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CCA43" w14:textId="77777777" w:rsidR="00A963E9" w:rsidRDefault="00A44757">
      <w:pPr>
        <w:autoSpaceDE w:val="0"/>
        <w:rPr>
          <w:rFonts w:eastAsia="Arial" w:cs="Times New Roman"/>
        </w:rPr>
      </w:pPr>
      <w:r w:rsidRPr="004E2963">
        <w:rPr>
          <w:rFonts w:eastAsia="Arial" w:cs="Times New Roman"/>
        </w:rPr>
        <w:tab/>
      </w:r>
      <w:r w:rsidRPr="004E2963">
        <w:rPr>
          <w:rFonts w:eastAsia="Arial" w:cs="Times New Roman"/>
        </w:rPr>
        <w:tab/>
      </w:r>
      <w:r w:rsidRPr="004E2963">
        <w:rPr>
          <w:rFonts w:eastAsia="Arial" w:cs="Times New Roman"/>
        </w:rPr>
        <w:tab/>
      </w:r>
      <w:r w:rsidRPr="004E2963">
        <w:rPr>
          <w:rFonts w:eastAsia="Arial" w:cs="Times New Roman"/>
        </w:rPr>
        <w:tab/>
      </w:r>
      <w:r w:rsidRPr="004E2963">
        <w:rPr>
          <w:rFonts w:eastAsia="Arial" w:cs="Times New Roman"/>
        </w:rPr>
        <w:tab/>
      </w:r>
      <w:r w:rsidRPr="004E2963">
        <w:rPr>
          <w:rFonts w:eastAsia="Arial" w:cs="Times New Roman"/>
        </w:rPr>
        <w:tab/>
      </w:r>
      <w:r w:rsidRPr="004E2963">
        <w:rPr>
          <w:rFonts w:eastAsia="Arial" w:cs="Times New Roman"/>
        </w:rPr>
        <w:tab/>
      </w:r>
      <w:r w:rsidRPr="004E2963">
        <w:rPr>
          <w:rFonts w:eastAsia="Arial" w:cs="Times New Roman"/>
        </w:rPr>
        <w:tab/>
        <w:t xml:space="preserve">            </w:t>
      </w:r>
    </w:p>
    <w:p w14:paraId="539857DC" w14:textId="77777777" w:rsidR="000A02AE" w:rsidRPr="00466CBC" w:rsidRDefault="000A02AE" w:rsidP="00A44757">
      <w:pPr>
        <w:pStyle w:val="Default"/>
        <w:spacing w:before="120"/>
        <w:jc w:val="center"/>
        <w:rPr>
          <w:rFonts w:ascii="Times New Roman" w:hAnsi="Times New Roman" w:cs="Times New Roman"/>
          <w:b/>
          <w:sz w:val="22"/>
          <w:szCs w:val="22"/>
        </w:rPr>
      </w:pPr>
      <w:r w:rsidRPr="00466CBC">
        <w:rPr>
          <w:rFonts w:ascii="Times New Roman" w:hAnsi="Times New Roman" w:cs="Times New Roman"/>
          <w:b/>
          <w:bCs/>
          <w:sz w:val="22"/>
          <w:szCs w:val="22"/>
        </w:rPr>
        <w:t>RICHIESTA DI RATEIZZAZIONE</w:t>
      </w:r>
      <w:r w:rsidR="00A44757" w:rsidRPr="00466CBC">
        <w:rPr>
          <w:rFonts w:ascii="Times New Roman" w:hAnsi="Times New Roman" w:cs="Times New Roman"/>
          <w:b/>
          <w:bCs/>
          <w:sz w:val="22"/>
          <w:szCs w:val="22"/>
        </w:rPr>
        <w:t xml:space="preserve"> </w:t>
      </w:r>
      <w:r w:rsidR="00C74848" w:rsidRPr="00466CBC">
        <w:rPr>
          <w:rFonts w:ascii="Times New Roman" w:hAnsi="Times New Roman" w:cs="Times New Roman"/>
          <w:b/>
          <w:bCs/>
          <w:sz w:val="22"/>
          <w:szCs w:val="22"/>
        </w:rPr>
        <w:t xml:space="preserve">AVVISI DI ACCERTAMENTO TASSA SUI RIFIUTI (TARI) </w:t>
      </w:r>
      <w:r w:rsidRPr="00466CBC">
        <w:rPr>
          <w:rFonts w:ascii="Times New Roman" w:hAnsi="Times New Roman" w:cs="Times New Roman"/>
          <w:b/>
          <w:bCs/>
          <w:sz w:val="22"/>
          <w:szCs w:val="22"/>
        </w:rPr>
        <w:t>PERSONE FISICHE E DITTE INDIVIDUALI</w:t>
      </w:r>
      <w:r w:rsidR="006E75B2" w:rsidRPr="00466CBC">
        <w:rPr>
          <w:rFonts w:ascii="Times New Roman" w:hAnsi="Times New Roman" w:cs="Times New Roman"/>
          <w:b/>
          <w:bCs/>
          <w:sz w:val="22"/>
          <w:szCs w:val="22"/>
        </w:rPr>
        <w:t xml:space="preserve"> </w:t>
      </w:r>
      <w:r w:rsidR="00466CBC" w:rsidRPr="00466CBC">
        <w:rPr>
          <w:rFonts w:ascii="Times New Roman" w:hAnsi="Times New Roman" w:cs="Times New Roman"/>
          <w:b/>
          <w:sz w:val="22"/>
          <w:szCs w:val="22"/>
        </w:rPr>
        <w:t>IN REGIME FISCALE SEMPLIFICATO</w:t>
      </w:r>
    </w:p>
    <w:p w14:paraId="166F85DD" w14:textId="77777777" w:rsidR="000A02AE" w:rsidRPr="004E2963" w:rsidRDefault="000A02AE" w:rsidP="000A02AE">
      <w:pPr>
        <w:autoSpaceDE w:val="0"/>
        <w:rPr>
          <w:rFonts w:cs="Times New Roman"/>
          <w:b/>
          <w:bCs/>
          <w:sz w:val="23"/>
          <w:szCs w:val="23"/>
        </w:rPr>
      </w:pPr>
    </w:p>
    <w:p w14:paraId="4F6F3B30" w14:textId="77777777" w:rsidR="00FE0C33" w:rsidRDefault="00FE0C33" w:rsidP="00A44757">
      <w:pPr>
        <w:autoSpaceDE w:val="0"/>
        <w:jc w:val="center"/>
        <w:rPr>
          <w:rFonts w:eastAsia="Arial" w:cs="Times New Roman"/>
          <w:b/>
          <w:bCs/>
          <w:color w:val="000000"/>
          <w:sz w:val="22"/>
          <w:szCs w:val="22"/>
        </w:rPr>
      </w:pPr>
      <w:r w:rsidRPr="004E2963">
        <w:rPr>
          <w:rFonts w:eastAsia="Arial" w:cs="Times New Roman"/>
          <w:b/>
          <w:bCs/>
          <w:color w:val="000000"/>
          <w:sz w:val="22"/>
          <w:szCs w:val="22"/>
        </w:rPr>
        <w:t>DATI DEL CONTRIBUENTE</w:t>
      </w:r>
    </w:p>
    <w:p w14:paraId="793E7A59" w14:textId="77777777" w:rsidR="00466CBC" w:rsidRPr="004E2963" w:rsidRDefault="00466CBC" w:rsidP="00A44757">
      <w:pPr>
        <w:autoSpaceDE w:val="0"/>
        <w:jc w:val="center"/>
        <w:rPr>
          <w:rFonts w:eastAsia="Arial" w:cs="Times New Roman"/>
          <w:color w:val="000000"/>
          <w:sz w:val="16"/>
          <w:szCs w:val="16"/>
        </w:rPr>
      </w:pPr>
    </w:p>
    <w:tbl>
      <w:tblPr>
        <w:tblW w:w="0" w:type="auto"/>
        <w:tblInd w:w="40" w:type="dxa"/>
        <w:tblLayout w:type="fixed"/>
        <w:tblCellMar>
          <w:left w:w="70" w:type="dxa"/>
          <w:right w:w="70" w:type="dxa"/>
        </w:tblCellMar>
        <w:tblLook w:val="0000" w:firstRow="0" w:lastRow="0" w:firstColumn="0" w:lastColumn="0" w:noHBand="0" w:noVBand="0"/>
      </w:tblPr>
      <w:tblGrid>
        <w:gridCol w:w="10005"/>
      </w:tblGrid>
      <w:tr w:rsidR="00FE0C33" w:rsidRPr="004E2963" w14:paraId="05CB5AAB" w14:textId="77777777">
        <w:trPr>
          <w:trHeight w:val="3165"/>
        </w:trPr>
        <w:tc>
          <w:tcPr>
            <w:tcW w:w="10005" w:type="dxa"/>
            <w:tcBorders>
              <w:top w:val="double" w:sz="1" w:space="0" w:color="000000"/>
              <w:left w:val="double" w:sz="1" w:space="0" w:color="000000"/>
              <w:bottom w:val="double" w:sz="1" w:space="0" w:color="000000"/>
              <w:right w:val="double" w:sz="1" w:space="0" w:color="000000"/>
            </w:tcBorders>
            <w:shd w:val="clear" w:color="auto" w:fill="auto"/>
          </w:tcPr>
          <w:p w14:paraId="6CE8A755" w14:textId="77777777" w:rsidR="00FE0C33" w:rsidRPr="004E2963" w:rsidRDefault="00FE0C33">
            <w:pPr>
              <w:pStyle w:val="Titolo2"/>
              <w:snapToGrid w:val="0"/>
              <w:spacing w:line="120" w:lineRule="exact"/>
              <w:jc w:val="center"/>
              <w:rPr>
                <w:rFonts w:cs="Times New Roman"/>
              </w:rPr>
            </w:pPr>
          </w:p>
          <w:p w14:paraId="34686396" w14:textId="77777777" w:rsidR="00FE0C33" w:rsidRPr="004E2963" w:rsidRDefault="00FE0C33">
            <w:pPr>
              <w:ind w:left="-540"/>
              <w:jc w:val="center"/>
              <w:rPr>
                <w:rFonts w:cs="Times New Roman"/>
                <w:b/>
                <w:bCs/>
                <w:i/>
                <w:iCs/>
                <w:sz w:val="18"/>
              </w:rPr>
            </w:pPr>
          </w:p>
          <w:p w14:paraId="23C14723" w14:textId="77777777" w:rsidR="00FE0C33" w:rsidRPr="00A963E9" w:rsidRDefault="00FE0C33">
            <w:pPr>
              <w:ind w:left="-540"/>
              <w:jc w:val="center"/>
              <w:rPr>
                <w:rFonts w:cs="Times New Roman"/>
                <w:b/>
                <w:bCs/>
                <w:iCs/>
                <w:sz w:val="18"/>
              </w:rPr>
            </w:pPr>
            <w:r w:rsidRPr="004E2963">
              <w:rPr>
                <w:rFonts w:cs="Times New Roman"/>
                <w:b/>
                <w:bCs/>
                <w:i/>
                <w:iCs/>
                <w:sz w:val="18"/>
              </w:rPr>
              <w:t xml:space="preserve">      </w:t>
            </w:r>
            <w:r w:rsidRPr="00A963E9">
              <w:rPr>
                <w:rFonts w:cs="Times New Roman"/>
                <w:b/>
                <w:bCs/>
                <w:iCs/>
                <w:sz w:val="20"/>
                <w:szCs w:val="20"/>
              </w:rPr>
              <w:t xml:space="preserve">Il / </w:t>
            </w:r>
            <w:r w:rsidR="00A963E9" w:rsidRPr="00A963E9">
              <w:rPr>
                <w:rFonts w:cs="Times New Roman"/>
                <w:b/>
                <w:bCs/>
                <w:iCs/>
                <w:sz w:val="20"/>
                <w:szCs w:val="20"/>
              </w:rPr>
              <w:t>La sottoscritto</w:t>
            </w:r>
            <w:r w:rsidRPr="00A963E9">
              <w:rPr>
                <w:rFonts w:cs="Times New Roman"/>
                <w:b/>
                <w:bCs/>
                <w:iCs/>
                <w:sz w:val="20"/>
                <w:szCs w:val="20"/>
              </w:rPr>
              <w:t>/</w:t>
            </w:r>
            <w:r w:rsidR="00A963E9" w:rsidRPr="00A963E9">
              <w:rPr>
                <w:rFonts w:cs="Times New Roman"/>
                <w:b/>
                <w:bCs/>
                <w:iCs/>
                <w:sz w:val="20"/>
                <w:szCs w:val="20"/>
              </w:rPr>
              <w:t>a</w:t>
            </w:r>
            <w:r w:rsidR="00A963E9" w:rsidRPr="00A963E9">
              <w:rPr>
                <w:rFonts w:cs="Times New Roman"/>
                <w:b/>
                <w:bCs/>
                <w:iCs/>
                <w:sz w:val="18"/>
              </w:rPr>
              <w:t xml:space="preserve"> _</w:t>
            </w:r>
            <w:r w:rsidRPr="00A963E9">
              <w:rPr>
                <w:rFonts w:cs="Times New Roman"/>
                <w:b/>
                <w:bCs/>
                <w:iCs/>
                <w:sz w:val="18"/>
              </w:rPr>
              <w:t>__________________________________________________</w:t>
            </w:r>
            <w:r w:rsidR="00A963E9">
              <w:rPr>
                <w:rFonts w:cs="Times New Roman"/>
                <w:b/>
                <w:bCs/>
                <w:iCs/>
                <w:sz w:val="18"/>
              </w:rPr>
              <w:t>____</w:t>
            </w:r>
            <w:r w:rsidRPr="00A963E9">
              <w:rPr>
                <w:rFonts w:cs="Times New Roman"/>
                <w:b/>
                <w:bCs/>
                <w:iCs/>
                <w:sz w:val="18"/>
              </w:rPr>
              <w:t>nato il _________________________</w:t>
            </w:r>
          </w:p>
          <w:p w14:paraId="48D2D4CB" w14:textId="77777777" w:rsidR="00FE0C33" w:rsidRPr="00A963E9" w:rsidRDefault="00FE0C33">
            <w:pPr>
              <w:ind w:left="-540"/>
              <w:jc w:val="center"/>
              <w:rPr>
                <w:rFonts w:cs="Times New Roman"/>
                <w:b/>
                <w:bCs/>
                <w:iCs/>
                <w:sz w:val="18"/>
              </w:rPr>
            </w:pPr>
          </w:p>
          <w:p w14:paraId="5B3A49BC" w14:textId="77777777" w:rsidR="00FE0C33" w:rsidRPr="00A963E9" w:rsidRDefault="00FE0C33">
            <w:pPr>
              <w:ind w:left="-540"/>
              <w:jc w:val="center"/>
              <w:rPr>
                <w:rFonts w:cs="Times New Roman"/>
                <w:b/>
                <w:bCs/>
                <w:iCs/>
                <w:sz w:val="18"/>
              </w:rPr>
            </w:pPr>
            <w:r w:rsidRPr="00A963E9">
              <w:rPr>
                <w:rFonts w:cs="Times New Roman"/>
                <w:b/>
                <w:bCs/>
                <w:iCs/>
                <w:sz w:val="18"/>
              </w:rPr>
              <w:t>a_________________________________</w:t>
            </w:r>
            <w:r w:rsidR="00A963E9" w:rsidRPr="00A963E9">
              <w:rPr>
                <w:rFonts w:cs="Times New Roman"/>
                <w:b/>
                <w:bCs/>
                <w:iCs/>
                <w:sz w:val="18"/>
              </w:rPr>
              <w:t>_</w:t>
            </w:r>
            <w:r w:rsidR="00A963E9">
              <w:rPr>
                <w:rFonts w:cs="Times New Roman"/>
                <w:b/>
                <w:bCs/>
                <w:iCs/>
                <w:sz w:val="18"/>
              </w:rPr>
              <w:t>_</w:t>
            </w:r>
            <w:r w:rsidR="00A963E9" w:rsidRPr="00A963E9">
              <w:rPr>
                <w:rFonts w:cs="Times New Roman"/>
                <w:b/>
                <w:bCs/>
                <w:iCs/>
                <w:sz w:val="18"/>
              </w:rPr>
              <w:t xml:space="preserve"> Codice</w:t>
            </w:r>
            <w:r w:rsidRPr="00A963E9">
              <w:rPr>
                <w:rFonts w:cs="Times New Roman"/>
                <w:b/>
                <w:bCs/>
              </w:rPr>
              <w:t xml:space="preserve"> </w:t>
            </w:r>
            <w:r w:rsidRPr="00A963E9">
              <w:rPr>
                <w:rFonts w:cs="Times New Roman"/>
                <w:b/>
                <w:bCs/>
                <w:sz w:val="18"/>
                <w:szCs w:val="18"/>
              </w:rPr>
              <w:t>Fiscale</w:t>
            </w:r>
            <w:r w:rsidRPr="00A963E9">
              <w:rPr>
                <w:rFonts w:cs="Times New Roman"/>
                <w:b/>
                <w:bCs/>
              </w:rPr>
              <w:t xml:space="preserve"> |__|__|__|__|__|__|__|__|__|__|__|__|__|__|__|__| </w:t>
            </w:r>
          </w:p>
          <w:p w14:paraId="662B90E7" w14:textId="77777777" w:rsidR="00FE0C33" w:rsidRPr="00A963E9" w:rsidRDefault="00FE0C33">
            <w:pPr>
              <w:ind w:left="-540"/>
              <w:jc w:val="center"/>
              <w:rPr>
                <w:rFonts w:cs="Times New Roman"/>
                <w:b/>
                <w:bCs/>
                <w:iCs/>
                <w:sz w:val="18"/>
              </w:rPr>
            </w:pPr>
          </w:p>
          <w:p w14:paraId="3062E56E" w14:textId="77777777" w:rsidR="00FE0C33" w:rsidRPr="00A963E9" w:rsidRDefault="00FE0C33">
            <w:pPr>
              <w:ind w:left="-540"/>
              <w:jc w:val="center"/>
              <w:rPr>
                <w:rFonts w:cs="Times New Roman"/>
                <w:b/>
                <w:bCs/>
                <w:iCs/>
                <w:sz w:val="18"/>
              </w:rPr>
            </w:pPr>
          </w:p>
          <w:p w14:paraId="5D087BEF" w14:textId="77777777" w:rsidR="00FE0C33" w:rsidRPr="00A963E9" w:rsidRDefault="00FE0C33">
            <w:pPr>
              <w:ind w:left="-540"/>
              <w:jc w:val="center"/>
              <w:rPr>
                <w:rFonts w:cs="Times New Roman"/>
                <w:b/>
                <w:bCs/>
                <w:iCs/>
                <w:sz w:val="18"/>
              </w:rPr>
            </w:pPr>
            <w:r w:rsidRPr="00A963E9">
              <w:rPr>
                <w:rFonts w:cs="Times New Roman"/>
                <w:b/>
                <w:bCs/>
                <w:iCs/>
                <w:sz w:val="18"/>
              </w:rPr>
              <w:t xml:space="preserve">           residente a _________________________________________________________________________________    Prov. _________</w:t>
            </w:r>
          </w:p>
          <w:p w14:paraId="29876AE6" w14:textId="77777777" w:rsidR="00FE0C33" w:rsidRPr="00A963E9" w:rsidRDefault="00FE0C33">
            <w:pPr>
              <w:ind w:left="-540"/>
              <w:jc w:val="center"/>
              <w:rPr>
                <w:rFonts w:cs="Times New Roman"/>
                <w:b/>
                <w:bCs/>
                <w:iCs/>
                <w:sz w:val="18"/>
              </w:rPr>
            </w:pPr>
          </w:p>
          <w:p w14:paraId="4B1CC2AF" w14:textId="77777777" w:rsidR="00FE0C33" w:rsidRPr="00A963E9" w:rsidRDefault="00FE0C33">
            <w:pPr>
              <w:ind w:left="-540"/>
              <w:jc w:val="center"/>
              <w:rPr>
                <w:rFonts w:cs="Times New Roman"/>
                <w:b/>
                <w:bCs/>
                <w:iCs/>
                <w:sz w:val="18"/>
              </w:rPr>
            </w:pPr>
          </w:p>
          <w:p w14:paraId="29659834" w14:textId="77777777" w:rsidR="00FE0C33" w:rsidRPr="00A963E9" w:rsidRDefault="00FE0C33">
            <w:pPr>
              <w:ind w:left="-540"/>
              <w:jc w:val="center"/>
              <w:rPr>
                <w:rFonts w:cs="Times New Roman"/>
                <w:b/>
                <w:bCs/>
                <w:iCs/>
                <w:sz w:val="18"/>
              </w:rPr>
            </w:pPr>
            <w:r w:rsidRPr="00A963E9">
              <w:rPr>
                <w:rFonts w:cs="Times New Roman"/>
                <w:b/>
                <w:bCs/>
                <w:iCs/>
                <w:sz w:val="18"/>
              </w:rPr>
              <w:t xml:space="preserve">         via / piazza ____________________________________________________________________ n° _____      C.A.P. ___________</w:t>
            </w:r>
          </w:p>
          <w:p w14:paraId="398CDA8F" w14:textId="77777777" w:rsidR="00FE0C33" w:rsidRPr="00A963E9" w:rsidRDefault="00FE0C33">
            <w:pPr>
              <w:ind w:left="-540"/>
              <w:jc w:val="center"/>
              <w:rPr>
                <w:rFonts w:cs="Times New Roman"/>
                <w:b/>
                <w:bCs/>
                <w:iCs/>
                <w:sz w:val="18"/>
              </w:rPr>
            </w:pPr>
          </w:p>
          <w:p w14:paraId="6BA9675B" w14:textId="77777777" w:rsidR="00FE0C33" w:rsidRPr="00A963E9" w:rsidRDefault="00FE0C33">
            <w:pPr>
              <w:jc w:val="center"/>
              <w:rPr>
                <w:rFonts w:cs="Times New Roman"/>
                <w:b/>
                <w:bCs/>
                <w:sz w:val="18"/>
              </w:rPr>
            </w:pPr>
          </w:p>
          <w:p w14:paraId="5CEEEBDE" w14:textId="77777777" w:rsidR="00FE0C33" w:rsidRPr="00A963E9" w:rsidRDefault="00FE0C33">
            <w:pPr>
              <w:jc w:val="center"/>
              <w:rPr>
                <w:rFonts w:cs="Times New Roman"/>
                <w:b/>
                <w:bCs/>
              </w:rPr>
            </w:pPr>
            <w:r w:rsidRPr="00A963E9">
              <w:rPr>
                <w:rFonts w:cs="Times New Roman"/>
                <w:b/>
                <w:bCs/>
                <w:sz w:val="18"/>
              </w:rPr>
              <w:t>Recapito telefonico ______________________________        e-mail __________________________________________________</w:t>
            </w:r>
          </w:p>
          <w:p w14:paraId="54DB8D5F" w14:textId="77777777" w:rsidR="00FE0C33" w:rsidRPr="004E2963" w:rsidRDefault="00FE0C33">
            <w:pPr>
              <w:rPr>
                <w:rFonts w:cs="Times New Roman"/>
              </w:rPr>
            </w:pPr>
          </w:p>
        </w:tc>
      </w:tr>
    </w:tbl>
    <w:p w14:paraId="65620DD6" w14:textId="77777777" w:rsidR="00CD1A62" w:rsidRDefault="00CD1A62" w:rsidP="003A37A0">
      <w:pPr>
        <w:autoSpaceDE w:val="0"/>
        <w:jc w:val="both"/>
        <w:rPr>
          <w:rFonts w:eastAsia="Times New Roman" w:cs="Times New Roman"/>
          <w:color w:val="000000"/>
          <w:kern w:val="0"/>
          <w:sz w:val="22"/>
          <w:szCs w:val="22"/>
          <w:lang w:eastAsia="it-IT" w:bidi="ar-SA"/>
        </w:rPr>
      </w:pPr>
    </w:p>
    <w:p w14:paraId="7DB9C206" w14:textId="77777777" w:rsidR="00CD1A62" w:rsidRDefault="00CD1A62" w:rsidP="003A37A0">
      <w:pPr>
        <w:autoSpaceDE w:val="0"/>
        <w:jc w:val="both"/>
        <w:rPr>
          <w:rFonts w:eastAsia="Times New Roman" w:cs="Times New Roman"/>
          <w:color w:val="000000"/>
          <w:kern w:val="0"/>
          <w:sz w:val="22"/>
          <w:szCs w:val="22"/>
          <w:lang w:eastAsia="it-IT" w:bidi="ar-SA"/>
        </w:rPr>
      </w:pPr>
    </w:p>
    <w:p w14:paraId="5A5566F9" w14:textId="162DDF53" w:rsidR="00CD1A62" w:rsidRPr="00466CBC" w:rsidRDefault="00CD1A62" w:rsidP="00CD1A62">
      <w:pPr>
        <w:autoSpaceDE w:val="0"/>
        <w:jc w:val="both"/>
        <w:rPr>
          <w:rFonts w:eastAsia="Tahoma" w:cs="Times New Roman"/>
          <w:color w:val="000000"/>
          <w:sz w:val="22"/>
          <w:szCs w:val="22"/>
        </w:rPr>
      </w:pPr>
      <w:r w:rsidRPr="00466CBC">
        <w:rPr>
          <w:rFonts w:eastAsia="Tahoma" w:cs="Times New Roman"/>
          <w:color w:val="000000"/>
          <w:sz w:val="22"/>
          <w:szCs w:val="22"/>
        </w:rPr>
        <w:t xml:space="preserve">presenta </w:t>
      </w:r>
      <w:r w:rsidRPr="00775408">
        <w:rPr>
          <w:rFonts w:eastAsia="Tahoma" w:cs="Times New Roman"/>
          <w:b/>
          <w:color w:val="000000"/>
          <w:sz w:val="22"/>
          <w:szCs w:val="22"/>
        </w:rPr>
        <w:t>ISTANZA</w:t>
      </w:r>
      <w:r w:rsidRPr="00466CBC">
        <w:rPr>
          <w:rFonts w:eastAsia="Tahoma" w:cs="Times New Roman"/>
          <w:color w:val="000000"/>
          <w:sz w:val="22"/>
          <w:szCs w:val="22"/>
        </w:rPr>
        <w:t xml:space="preserve"> al fine di ottenere la dilazione di pagamento dei seguenti avvisi di accertamento, aumentati degli </w:t>
      </w:r>
      <w:r w:rsidRPr="00466CBC">
        <w:rPr>
          <w:rFonts w:cs="Times New Roman"/>
          <w:sz w:val="22"/>
          <w:szCs w:val="22"/>
        </w:rPr>
        <w:t xml:space="preserve">interessi di maggiore rateazione, come previsto dal vigente </w:t>
      </w:r>
      <w:r w:rsidR="00775408">
        <w:rPr>
          <w:rFonts w:cs="Times New Roman"/>
          <w:sz w:val="22"/>
          <w:szCs w:val="22"/>
        </w:rPr>
        <w:t>“</w:t>
      </w:r>
      <w:r w:rsidRPr="00466CBC">
        <w:rPr>
          <w:rFonts w:eastAsia="Tahoma" w:cs="Times New Roman"/>
          <w:bCs/>
          <w:iCs/>
          <w:color w:val="000000"/>
          <w:sz w:val="22"/>
          <w:szCs w:val="22"/>
        </w:rPr>
        <w:t>REGOLAMENTO PER LA DISCIPLINA DELLA TASSA SUI RIFIUTI (TARI)</w:t>
      </w:r>
      <w:r w:rsidR="00775408">
        <w:rPr>
          <w:rFonts w:eastAsia="Tahoma" w:cs="Times New Roman"/>
          <w:bCs/>
          <w:iCs/>
          <w:color w:val="000000"/>
          <w:sz w:val="22"/>
          <w:szCs w:val="22"/>
        </w:rPr>
        <w:t>”</w:t>
      </w:r>
      <w:r w:rsidRPr="00466CBC">
        <w:rPr>
          <w:rFonts w:eastAsia="Tahoma" w:cs="Times New Roman"/>
          <w:b/>
          <w:bCs/>
          <w:iCs/>
          <w:color w:val="000000"/>
          <w:sz w:val="22"/>
          <w:szCs w:val="22"/>
        </w:rPr>
        <w:t xml:space="preserve">, </w:t>
      </w:r>
      <w:r w:rsidRPr="00466CBC">
        <w:rPr>
          <w:rFonts w:eastAsia="Tahoma" w:cs="Times New Roman"/>
          <w:color w:val="000000"/>
          <w:sz w:val="22"/>
          <w:szCs w:val="22"/>
        </w:rPr>
        <w:t>approvato con delibera di C.C. n. 27 del 24 settembre 2020</w:t>
      </w:r>
      <w:r w:rsidR="00EA762E">
        <w:rPr>
          <w:rFonts w:eastAsia="Tahoma" w:cs="Times New Roman"/>
          <w:color w:val="000000"/>
          <w:sz w:val="22"/>
          <w:szCs w:val="22"/>
        </w:rPr>
        <w:t xml:space="preserve"> e modificato con deliberazione Consiliare nr 39 del 30/07/2021 e nr 34 del 27/04/2023</w:t>
      </w:r>
      <w:r w:rsidRPr="00466CBC">
        <w:rPr>
          <w:rFonts w:eastAsia="Tahoma" w:cs="Times New Roman"/>
          <w:color w:val="000000"/>
          <w:sz w:val="22"/>
          <w:szCs w:val="22"/>
        </w:rPr>
        <w:t>:</w:t>
      </w:r>
    </w:p>
    <w:p w14:paraId="195C55F8" w14:textId="77777777" w:rsidR="00CD1A62" w:rsidRPr="00466CBC" w:rsidRDefault="00CD1A62" w:rsidP="00CD1A62">
      <w:pPr>
        <w:autoSpaceDE w:val="0"/>
        <w:rPr>
          <w:rFonts w:eastAsia="Tahoma" w:cs="Times New Roman"/>
          <w:color w:val="000000"/>
          <w:sz w:val="22"/>
          <w:szCs w:val="22"/>
        </w:rPr>
      </w:pPr>
    </w:p>
    <w:p w14:paraId="065ADA12" w14:textId="77777777" w:rsidR="00CD1A62" w:rsidRPr="00466CBC" w:rsidRDefault="00CD1A62" w:rsidP="00CD1A62">
      <w:pPr>
        <w:autoSpaceDE w:val="0"/>
        <w:rPr>
          <w:rFonts w:eastAsia="Tahoma" w:cs="Times New Roman"/>
          <w:color w:val="000000"/>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1985"/>
        <w:gridCol w:w="2693"/>
        <w:gridCol w:w="2126"/>
      </w:tblGrid>
      <w:tr w:rsidR="00CD1A62" w:rsidRPr="00466CBC" w14:paraId="472A64C7" w14:textId="77777777" w:rsidTr="00EA762E">
        <w:trPr>
          <w:trHeight w:val="524"/>
        </w:trPr>
        <w:tc>
          <w:tcPr>
            <w:tcW w:w="2835" w:type="dxa"/>
            <w:tcBorders>
              <w:top w:val="single" w:sz="1" w:space="0" w:color="000000"/>
              <w:left w:val="single" w:sz="1" w:space="0" w:color="000000"/>
              <w:bottom w:val="single" w:sz="1" w:space="0" w:color="000000"/>
            </w:tcBorders>
            <w:shd w:val="clear" w:color="auto" w:fill="auto"/>
          </w:tcPr>
          <w:p w14:paraId="666CA93F" w14:textId="77777777" w:rsidR="00CD1A62" w:rsidRPr="00466CBC" w:rsidRDefault="00CD1A62" w:rsidP="00EA762E">
            <w:pPr>
              <w:pStyle w:val="Contenutotabella"/>
              <w:jc w:val="center"/>
              <w:rPr>
                <w:rFonts w:eastAsia="Tahoma" w:cs="Times New Roman"/>
                <w:b/>
                <w:bCs/>
                <w:sz w:val="22"/>
                <w:szCs w:val="22"/>
              </w:rPr>
            </w:pPr>
            <w:r w:rsidRPr="00466CBC">
              <w:rPr>
                <w:rFonts w:eastAsia="Tahoma" w:cs="Times New Roman"/>
                <w:b/>
                <w:bCs/>
                <w:sz w:val="22"/>
                <w:szCs w:val="22"/>
              </w:rPr>
              <w:t>N. avviso di accertamento TARI</w:t>
            </w:r>
          </w:p>
        </w:tc>
        <w:tc>
          <w:tcPr>
            <w:tcW w:w="1985" w:type="dxa"/>
            <w:tcBorders>
              <w:top w:val="single" w:sz="1" w:space="0" w:color="000000"/>
              <w:left w:val="single" w:sz="1" w:space="0" w:color="000000"/>
              <w:bottom w:val="single" w:sz="1" w:space="0" w:color="000000"/>
            </w:tcBorders>
            <w:shd w:val="clear" w:color="auto" w:fill="auto"/>
          </w:tcPr>
          <w:p w14:paraId="71A5C561" w14:textId="5F0423C6" w:rsidR="00CD1A62" w:rsidRPr="00466CBC" w:rsidRDefault="00CD1A62" w:rsidP="00EA762E">
            <w:pPr>
              <w:pStyle w:val="Contenutotabella"/>
              <w:jc w:val="center"/>
              <w:rPr>
                <w:rFonts w:eastAsia="Tahoma" w:cs="Times New Roman"/>
                <w:b/>
                <w:bCs/>
                <w:sz w:val="22"/>
                <w:szCs w:val="22"/>
              </w:rPr>
            </w:pPr>
            <w:r w:rsidRPr="00466CBC">
              <w:rPr>
                <w:rFonts w:eastAsia="Tahoma" w:cs="Times New Roman"/>
                <w:b/>
                <w:bCs/>
                <w:sz w:val="22"/>
                <w:szCs w:val="22"/>
              </w:rPr>
              <w:t>ANNO</w:t>
            </w:r>
          </w:p>
        </w:tc>
        <w:tc>
          <w:tcPr>
            <w:tcW w:w="2693" w:type="dxa"/>
            <w:tcBorders>
              <w:top w:val="single" w:sz="1" w:space="0" w:color="000000"/>
              <w:left w:val="single" w:sz="1" w:space="0" w:color="000000"/>
              <w:bottom w:val="single" w:sz="1" w:space="0" w:color="000000"/>
              <w:right w:val="single" w:sz="1" w:space="0" w:color="000000"/>
            </w:tcBorders>
            <w:shd w:val="clear" w:color="auto" w:fill="auto"/>
          </w:tcPr>
          <w:p w14:paraId="7F91FEDD" w14:textId="22D6B221" w:rsidR="00CD1A62" w:rsidRPr="00EA762E" w:rsidRDefault="00CD1A62" w:rsidP="00EA762E">
            <w:pPr>
              <w:autoSpaceDE w:val="0"/>
              <w:autoSpaceDN w:val="0"/>
              <w:adjustRightInd w:val="0"/>
              <w:jc w:val="center"/>
              <w:rPr>
                <w:rFonts w:cs="Times New Roman"/>
                <w:sz w:val="16"/>
                <w:szCs w:val="16"/>
              </w:rPr>
            </w:pPr>
            <w:r w:rsidRPr="00466CBC">
              <w:rPr>
                <w:rFonts w:eastAsia="Tahoma" w:cs="Times New Roman"/>
                <w:b/>
                <w:bCs/>
                <w:sz w:val="22"/>
                <w:szCs w:val="22"/>
              </w:rPr>
              <w:t>IMPORTO</w:t>
            </w:r>
          </w:p>
        </w:tc>
        <w:tc>
          <w:tcPr>
            <w:tcW w:w="2126" w:type="dxa"/>
            <w:tcBorders>
              <w:top w:val="single" w:sz="1" w:space="0" w:color="000000"/>
              <w:left w:val="single" w:sz="1" w:space="0" w:color="000000"/>
              <w:bottom w:val="single" w:sz="1" w:space="0" w:color="000000"/>
              <w:right w:val="single" w:sz="1" w:space="0" w:color="000000"/>
            </w:tcBorders>
          </w:tcPr>
          <w:p w14:paraId="1EEB6264" w14:textId="77777777" w:rsidR="00CD1A62" w:rsidRPr="00466CBC" w:rsidRDefault="00CD1A62" w:rsidP="00EA762E">
            <w:pPr>
              <w:pStyle w:val="Contenutotabella"/>
              <w:jc w:val="center"/>
              <w:rPr>
                <w:rFonts w:eastAsia="Tahoma" w:cs="Times New Roman"/>
                <w:b/>
                <w:bCs/>
                <w:sz w:val="22"/>
                <w:szCs w:val="22"/>
              </w:rPr>
            </w:pPr>
            <w:r w:rsidRPr="00466CBC">
              <w:rPr>
                <w:rFonts w:eastAsia="Tahoma" w:cs="Times New Roman"/>
                <w:b/>
                <w:bCs/>
                <w:sz w:val="22"/>
                <w:szCs w:val="22"/>
              </w:rPr>
              <w:t>Data di notifica</w:t>
            </w:r>
          </w:p>
        </w:tc>
      </w:tr>
      <w:tr w:rsidR="00CD1A62" w:rsidRPr="00466CBC" w14:paraId="1587A70A" w14:textId="77777777" w:rsidTr="00D74DA6">
        <w:tc>
          <w:tcPr>
            <w:tcW w:w="2835" w:type="dxa"/>
            <w:tcBorders>
              <w:top w:val="single" w:sz="1" w:space="0" w:color="000000"/>
              <w:left w:val="single" w:sz="1" w:space="0" w:color="000000"/>
              <w:bottom w:val="single" w:sz="1" w:space="0" w:color="000000"/>
            </w:tcBorders>
            <w:shd w:val="clear" w:color="auto" w:fill="auto"/>
          </w:tcPr>
          <w:p w14:paraId="406906F3" w14:textId="77777777" w:rsidR="00CD1A62" w:rsidRPr="00466CBC" w:rsidRDefault="00CD1A62" w:rsidP="00D74DA6">
            <w:pPr>
              <w:pStyle w:val="Contenutotabella"/>
              <w:rPr>
                <w:rFonts w:eastAsia="Tahoma" w:cs="Times New Roman"/>
                <w:sz w:val="22"/>
                <w:szCs w:val="22"/>
              </w:rPr>
            </w:pPr>
          </w:p>
        </w:tc>
        <w:tc>
          <w:tcPr>
            <w:tcW w:w="1985" w:type="dxa"/>
            <w:tcBorders>
              <w:top w:val="single" w:sz="1" w:space="0" w:color="000000"/>
              <w:left w:val="single" w:sz="1" w:space="0" w:color="000000"/>
              <w:bottom w:val="single" w:sz="1" w:space="0" w:color="000000"/>
            </w:tcBorders>
            <w:shd w:val="clear" w:color="auto" w:fill="auto"/>
          </w:tcPr>
          <w:p w14:paraId="183C7E42" w14:textId="77777777" w:rsidR="00CD1A62" w:rsidRPr="00466CBC" w:rsidRDefault="00CD1A62" w:rsidP="00D74DA6">
            <w:pPr>
              <w:pStyle w:val="Contenutotabella"/>
              <w:rPr>
                <w:rFonts w:eastAsia="Tahoma" w:cs="Times New Roman"/>
                <w:sz w:val="22"/>
                <w:szCs w:val="22"/>
              </w:rPr>
            </w:pPr>
          </w:p>
        </w:tc>
        <w:tc>
          <w:tcPr>
            <w:tcW w:w="2693" w:type="dxa"/>
            <w:tcBorders>
              <w:top w:val="single" w:sz="1" w:space="0" w:color="000000"/>
              <w:left w:val="single" w:sz="1" w:space="0" w:color="000000"/>
              <w:bottom w:val="single" w:sz="1" w:space="0" w:color="000000"/>
              <w:right w:val="single" w:sz="1" w:space="0" w:color="000000"/>
            </w:tcBorders>
            <w:shd w:val="clear" w:color="auto" w:fill="auto"/>
          </w:tcPr>
          <w:p w14:paraId="63C4659E" w14:textId="77777777" w:rsidR="00CD1A62" w:rsidRPr="00466CBC" w:rsidRDefault="00CD1A62" w:rsidP="00D74DA6">
            <w:pPr>
              <w:pStyle w:val="Contenutotabella"/>
              <w:rPr>
                <w:rFonts w:eastAsia="Tahoma" w:cs="Times New Roman"/>
                <w:sz w:val="22"/>
                <w:szCs w:val="22"/>
              </w:rPr>
            </w:pPr>
          </w:p>
        </w:tc>
        <w:tc>
          <w:tcPr>
            <w:tcW w:w="2126" w:type="dxa"/>
            <w:tcBorders>
              <w:top w:val="single" w:sz="1" w:space="0" w:color="000000"/>
              <w:left w:val="single" w:sz="1" w:space="0" w:color="000000"/>
              <w:bottom w:val="single" w:sz="1" w:space="0" w:color="000000"/>
              <w:right w:val="single" w:sz="1" w:space="0" w:color="000000"/>
            </w:tcBorders>
          </w:tcPr>
          <w:p w14:paraId="007B4EB8" w14:textId="77777777" w:rsidR="00CD1A62" w:rsidRPr="00466CBC" w:rsidRDefault="00CD1A62" w:rsidP="00D74DA6">
            <w:pPr>
              <w:pStyle w:val="Contenutotabella"/>
              <w:rPr>
                <w:rFonts w:eastAsia="Tahoma" w:cs="Times New Roman"/>
                <w:sz w:val="22"/>
                <w:szCs w:val="22"/>
              </w:rPr>
            </w:pPr>
          </w:p>
        </w:tc>
      </w:tr>
      <w:tr w:rsidR="00CD1A62" w:rsidRPr="00466CBC" w14:paraId="1FD15BA1" w14:textId="77777777" w:rsidTr="00D74DA6">
        <w:tc>
          <w:tcPr>
            <w:tcW w:w="2835" w:type="dxa"/>
            <w:tcBorders>
              <w:top w:val="single" w:sz="1" w:space="0" w:color="000000"/>
              <w:left w:val="single" w:sz="1" w:space="0" w:color="000000"/>
              <w:bottom w:val="single" w:sz="1" w:space="0" w:color="000000"/>
            </w:tcBorders>
            <w:shd w:val="clear" w:color="auto" w:fill="auto"/>
          </w:tcPr>
          <w:p w14:paraId="101FD4F9" w14:textId="77777777" w:rsidR="00CD1A62" w:rsidRPr="00466CBC" w:rsidRDefault="00CD1A62" w:rsidP="00D74DA6">
            <w:pPr>
              <w:pStyle w:val="Contenutotabella"/>
              <w:rPr>
                <w:rFonts w:eastAsia="Tahoma" w:cs="Times New Roman"/>
                <w:sz w:val="22"/>
                <w:szCs w:val="22"/>
              </w:rPr>
            </w:pPr>
          </w:p>
        </w:tc>
        <w:tc>
          <w:tcPr>
            <w:tcW w:w="1985" w:type="dxa"/>
            <w:tcBorders>
              <w:top w:val="single" w:sz="1" w:space="0" w:color="000000"/>
              <w:left w:val="single" w:sz="1" w:space="0" w:color="000000"/>
              <w:bottom w:val="single" w:sz="1" w:space="0" w:color="000000"/>
            </w:tcBorders>
            <w:shd w:val="clear" w:color="auto" w:fill="auto"/>
          </w:tcPr>
          <w:p w14:paraId="303A0520" w14:textId="77777777" w:rsidR="00CD1A62" w:rsidRPr="00466CBC" w:rsidRDefault="00CD1A62" w:rsidP="00D74DA6">
            <w:pPr>
              <w:pStyle w:val="Contenutotabella"/>
              <w:rPr>
                <w:rFonts w:eastAsia="Tahoma" w:cs="Times New Roman"/>
                <w:sz w:val="22"/>
                <w:szCs w:val="22"/>
              </w:rPr>
            </w:pPr>
          </w:p>
        </w:tc>
        <w:tc>
          <w:tcPr>
            <w:tcW w:w="2693" w:type="dxa"/>
            <w:tcBorders>
              <w:top w:val="single" w:sz="1" w:space="0" w:color="000000"/>
              <w:left w:val="single" w:sz="1" w:space="0" w:color="000000"/>
              <w:bottom w:val="single" w:sz="1" w:space="0" w:color="000000"/>
              <w:right w:val="single" w:sz="1" w:space="0" w:color="000000"/>
            </w:tcBorders>
            <w:shd w:val="clear" w:color="auto" w:fill="auto"/>
          </w:tcPr>
          <w:p w14:paraId="3CE36259" w14:textId="77777777" w:rsidR="00CD1A62" w:rsidRPr="00466CBC" w:rsidRDefault="00CD1A62" w:rsidP="00D74DA6">
            <w:pPr>
              <w:pStyle w:val="Contenutotabella"/>
              <w:rPr>
                <w:rFonts w:eastAsia="Tahoma" w:cs="Times New Roman"/>
                <w:sz w:val="22"/>
                <w:szCs w:val="22"/>
              </w:rPr>
            </w:pPr>
          </w:p>
        </w:tc>
        <w:tc>
          <w:tcPr>
            <w:tcW w:w="2126" w:type="dxa"/>
            <w:tcBorders>
              <w:top w:val="single" w:sz="1" w:space="0" w:color="000000"/>
              <w:left w:val="single" w:sz="1" w:space="0" w:color="000000"/>
              <w:bottom w:val="single" w:sz="1" w:space="0" w:color="000000"/>
              <w:right w:val="single" w:sz="1" w:space="0" w:color="000000"/>
            </w:tcBorders>
          </w:tcPr>
          <w:p w14:paraId="7A40B7A0" w14:textId="77777777" w:rsidR="00CD1A62" w:rsidRPr="00466CBC" w:rsidRDefault="00CD1A62" w:rsidP="00D74DA6">
            <w:pPr>
              <w:pStyle w:val="Contenutotabella"/>
              <w:rPr>
                <w:rFonts w:eastAsia="Tahoma" w:cs="Times New Roman"/>
                <w:sz w:val="22"/>
                <w:szCs w:val="22"/>
              </w:rPr>
            </w:pPr>
          </w:p>
        </w:tc>
      </w:tr>
      <w:tr w:rsidR="00CD1A62" w:rsidRPr="00466CBC" w14:paraId="36839EDD" w14:textId="77777777" w:rsidTr="00D74DA6">
        <w:tc>
          <w:tcPr>
            <w:tcW w:w="2835" w:type="dxa"/>
            <w:tcBorders>
              <w:top w:val="single" w:sz="1" w:space="0" w:color="000000"/>
              <w:left w:val="single" w:sz="1" w:space="0" w:color="000000"/>
              <w:bottom w:val="single" w:sz="1" w:space="0" w:color="000000"/>
            </w:tcBorders>
            <w:shd w:val="clear" w:color="auto" w:fill="auto"/>
          </w:tcPr>
          <w:p w14:paraId="3DB4F58C" w14:textId="77777777" w:rsidR="00CD1A62" w:rsidRPr="00466CBC" w:rsidRDefault="00CD1A62" w:rsidP="00D74DA6">
            <w:pPr>
              <w:pStyle w:val="Contenutotabella"/>
              <w:rPr>
                <w:rFonts w:eastAsia="Tahoma" w:cs="Times New Roman"/>
                <w:sz w:val="22"/>
                <w:szCs w:val="22"/>
              </w:rPr>
            </w:pPr>
          </w:p>
        </w:tc>
        <w:tc>
          <w:tcPr>
            <w:tcW w:w="1985" w:type="dxa"/>
            <w:tcBorders>
              <w:top w:val="single" w:sz="1" w:space="0" w:color="000000"/>
              <w:left w:val="single" w:sz="1" w:space="0" w:color="000000"/>
              <w:bottom w:val="single" w:sz="1" w:space="0" w:color="000000"/>
            </w:tcBorders>
            <w:shd w:val="clear" w:color="auto" w:fill="auto"/>
          </w:tcPr>
          <w:p w14:paraId="623CCF54" w14:textId="77777777" w:rsidR="00CD1A62" w:rsidRPr="00466CBC" w:rsidRDefault="00CD1A62" w:rsidP="00D74DA6">
            <w:pPr>
              <w:pStyle w:val="Contenutotabella"/>
              <w:rPr>
                <w:rFonts w:eastAsia="Tahoma" w:cs="Times New Roman"/>
                <w:sz w:val="22"/>
                <w:szCs w:val="22"/>
              </w:rPr>
            </w:pPr>
          </w:p>
        </w:tc>
        <w:tc>
          <w:tcPr>
            <w:tcW w:w="2693" w:type="dxa"/>
            <w:tcBorders>
              <w:top w:val="single" w:sz="1" w:space="0" w:color="000000"/>
              <w:left w:val="single" w:sz="1" w:space="0" w:color="000000"/>
              <w:bottom w:val="single" w:sz="1" w:space="0" w:color="000000"/>
              <w:right w:val="single" w:sz="1" w:space="0" w:color="000000"/>
            </w:tcBorders>
            <w:shd w:val="clear" w:color="auto" w:fill="auto"/>
          </w:tcPr>
          <w:p w14:paraId="51EAB0B1" w14:textId="77777777" w:rsidR="00CD1A62" w:rsidRPr="00466CBC" w:rsidRDefault="00CD1A62" w:rsidP="00D74DA6">
            <w:pPr>
              <w:pStyle w:val="Contenutotabella"/>
              <w:rPr>
                <w:rFonts w:eastAsia="Tahoma" w:cs="Times New Roman"/>
                <w:sz w:val="22"/>
                <w:szCs w:val="22"/>
              </w:rPr>
            </w:pPr>
          </w:p>
        </w:tc>
        <w:tc>
          <w:tcPr>
            <w:tcW w:w="2126" w:type="dxa"/>
            <w:tcBorders>
              <w:top w:val="single" w:sz="1" w:space="0" w:color="000000"/>
              <w:left w:val="single" w:sz="1" w:space="0" w:color="000000"/>
              <w:bottom w:val="single" w:sz="1" w:space="0" w:color="000000"/>
              <w:right w:val="single" w:sz="1" w:space="0" w:color="000000"/>
            </w:tcBorders>
          </w:tcPr>
          <w:p w14:paraId="338954B6" w14:textId="77777777" w:rsidR="00CD1A62" w:rsidRPr="00466CBC" w:rsidRDefault="00CD1A62" w:rsidP="00D74DA6">
            <w:pPr>
              <w:pStyle w:val="Contenutotabella"/>
              <w:rPr>
                <w:rFonts w:eastAsia="Tahoma" w:cs="Times New Roman"/>
                <w:sz w:val="22"/>
                <w:szCs w:val="22"/>
              </w:rPr>
            </w:pPr>
          </w:p>
        </w:tc>
      </w:tr>
      <w:tr w:rsidR="00CD1A62" w:rsidRPr="00466CBC" w14:paraId="5A454F13" w14:textId="77777777" w:rsidTr="00D74DA6">
        <w:tc>
          <w:tcPr>
            <w:tcW w:w="2835" w:type="dxa"/>
            <w:tcBorders>
              <w:top w:val="single" w:sz="1" w:space="0" w:color="000000"/>
              <w:left w:val="single" w:sz="1" w:space="0" w:color="000000"/>
              <w:bottom w:val="single" w:sz="1" w:space="0" w:color="000000"/>
            </w:tcBorders>
            <w:shd w:val="clear" w:color="auto" w:fill="auto"/>
          </w:tcPr>
          <w:p w14:paraId="72724878" w14:textId="77777777" w:rsidR="00CD1A62" w:rsidRPr="00466CBC" w:rsidRDefault="00CD1A62" w:rsidP="00D74DA6">
            <w:pPr>
              <w:pStyle w:val="Contenutotabella"/>
              <w:rPr>
                <w:rFonts w:eastAsia="Tahoma" w:cs="Times New Roman"/>
                <w:sz w:val="22"/>
                <w:szCs w:val="22"/>
              </w:rPr>
            </w:pPr>
          </w:p>
        </w:tc>
        <w:tc>
          <w:tcPr>
            <w:tcW w:w="1985" w:type="dxa"/>
            <w:tcBorders>
              <w:top w:val="single" w:sz="1" w:space="0" w:color="000000"/>
              <w:left w:val="single" w:sz="1" w:space="0" w:color="000000"/>
              <w:bottom w:val="single" w:sz="1" w:space="0" w:color="000000"/>
            </w:tcBorders>
            <w:shd w:val="clear" w:color="auto" w:fill="auto"/>
          </w:tcPr>
          <w:p w14:paraId="255308AD" w14:textId="77777777" w:rsidR="00CD1A62" w:rsidRPr="00466CBC" w:rsidRDefault="00CD1A62" w:rsidP="00D74DA6">
            <w:pPr>
              <w:pStyle w:val="Contenutotabella"/>
              <w:rPr>
                <w:rFonts w:eastAsia="Tahoma" w:cs="Times New Roman"/>
                <w:sz w:val="22"/>
                <w:szCs w:val="22"/>
              </w:rPr>
            </w:pPr>
          </w:p>
        </w:tc>
        <w:tc>
          <w:tcPr>
            <w:tcW w:w="2693" w:type="dxa"/>
            <w:tcBorders>
              <w:top w:val="single" w:sz="1" w:space="0" w:color="000000"/>
              <w:left w:val="single" w:sz="1" w:space="0" w:color="000000"/>
              <w:bottom w:val="single" w:sz="1" w:space="0" w:color="000000"/>
              <w:right w:val="single" w:sz="1" w:space="0" w:color="000000"/>
            </w:tcBorders>
            <w:shd w:val="clear" w:color="auto" w:fill="auto"/>
          </w:tcPr>
          <w:p w14:paraId="7D8089AB" w14:textId="77777777" w:rsidR="00CD1A62" w:rsidRPr="00466CBC" w:rsidRDefault="00CD1A62" w:rsidP="00D74DA6">
            <w:pPr>
              <w:pStyle w:val="Contenutotabella"/>
              <w:rPr>
                <w:rFonts w:eastAsia="Tahoma" w:cs="Times New Roman"/>
                <w:sz w:val="22"/>
                <w:szCs w:val="22"/>
              </w:rPr>
            </w:pPr>
          </w:p>
        </w:tc>
        <w:tc>
          <w:tcPr>
            <w:tcW w:w="2126" w:type="dxa"/>
            <w:tcBorders>
              <w:top w:val="single" w:sz="1" w:space="0" w:color="000000"/>
              <w:left w:val="single" w:sz="1" w:space="0" w:color="000000"/>
              <w:bottom w:val="single" w:sz="1" w:space="0" w:color="000000"/>
              <w:right w:val="single" w:sz="1" w:space="0" w:color="000000"/>
            </w:tcBorders>
          </w:tcPr>
          <w:p w14:paraId="472E677F" w14:textId="77777777" w:rsidR="00CD1A62" w:rsidRPr="00466CBC" w:rsidRDefault="00CD1A62" w:rsidP="00D74DA6">
            <w:pPr>
              <w:pStyle w:val="Contenutotabella"/>
              <w:rPr>
                <w:rFonts w:eastAsia="Tahoma" w:cs="Times New Roman"/>
                <w:sz w:val="22"/>
                <w:szCs w:val="22"/>
              </w:rPr>
            </w:pPr>
          </w:p>
        </w:tc>
      </w:tr>
      <w:tr w:rsidR="00CD1A62" w:rsidRPr="00466CBC" w14:paraId="0B2721D5" w14:textId="77777777" w:rsidTr="00D74DA6">
        <w:tc>
          <w:tcPr>
            <w:tcW w:w="2835" w:type="dxa"/>
            <w:tcBorders>
              <w:top w:val="single" w:sz="1" w:space="0" w:color="000000"/>
              <w:left w:val="single" w:sz="1" w:space="0" w:color="000000"/>
              <w:bottom w:val="single" w:sz="1" w:space="0" w:color="000000"/>
            </w:tcBorders>
            <w:shd w:val="clear" w:color="auto" w:fill="auto"/>
          </w:tcPr>
          <w:p w14:paraId="2FF760DF" w14:textId="77777777" w:rsidR="00CD1A62" w:rsidRPr="00466CBC" w:rsidRDefault="00CD1A62" w:rsidP="00D74DA6">
            <w:pPr>
              <w:pStyle w:val="Contenutotabella"/>
              <w:rPr>
                <w:rFonts w:eastAsia="Tahoma" w:cs="Times New Roman"/>
                <w:sz w:val="22"/>
                <w:szCs w:val="22"/>
              </w:rPr>
            </w:pPr>
          </w:p>
        </w:tc>
        <w:tc>
          <w:tcPr>
            <w:tcW w:w="1985" w:type="dxa"/>
            <w:tcBorders>
              <w:top w:val="single" w:sz="1" w:space="0" w:color="000000"/>
              <w:left w:val="single" w:sz="1" w:space="0" w:color="000000"/>
              <w:bottom w:val="single" w:sz="1" w:space="0" w:color="000000"/>
            </w:tcBorders>
            <w:shd w:val="clear" w:color="auto" w:fill="auto"/>
          </w:tcPr>
          <w:p w14:paraId="404C241A" w14:textId="77777777" w:rsidR="00CD1A62" w:rsidRPr="00466CBC" w:rsidRDefault="00CD1A62" w:rsidP="00D74DA6">
            <w:pPr>
              <w:pStyle w:val="Contenutotabella"/>
              <w:rPr>
                <w:rFonts w:eastAsia="Tahoma" w:cs="Times New Roman"/>
                <w:sz w:val="22"/>
                <w:szCs w:val="22"/>
              </w:rPr>
            </w:pPr>
          </w:p>
        </w:tc>
        <w:tc>
          <w:tcPr>
            <w:tcW w:w="2693" w:type="dxa"/>
            <w:tcBorders>
              <w:top w:val="single" w:sz="1" w:space="0" w:color="000000"/>
              <w:left w:val="single" w:sz="1" w:space="0" w:color="000000"/>
              <w:bottom w:val="single" w:sz="1" w:space="0" w:color="000000"/>
              <w:right w:val="single" w:sz="1" w:space="0" w:color="000000"/>
            </w:tcBorders>
            <w:shd w:val="clear" w:color="auto" w:fill="auto"/>
          </w:tcPr>
          <w:p w14:paraId="4411D229" w14:textId="77777777" w:rsidR="00CD1A62" w:rsidRPr="00466CBC" w:rsidRDefault="00CD1A62" w:rsidP="00D74DA6">
            <w:pPr>
              <w:pStyle w:val="Contenutotabella"/>
              <w:rPr>
                <w:rFonts w:eastAsia="Tahoma" w:cs="Times New Roman"/>
                <w:sz w:val="22"/>
                <w:szCs w:val="22"/>
              </w:rPr>
            </w:pPr>
          </w:p>
        </w:tc>
        <w:tc>
          <w:tcPr>
            <w:tcW w:w="2126" w:type="dxa"/>
            <w:tcBorders>
              <w:top w:val="single" w:sz="1" w:space="0" w:color="000000"/>
              <w:left w:val="single" w:sz="1" w:space="0" w:color="000000"/>
              <w:bottom w:val="single" w:sz="1" w:space="0" w:color="000000"/>
              <w:right w:val="single" w:sz="1" w:space="0" w:color="000000"/>
            </w:tcBorders>
          </w:tcPr>
          <w:p w14:paraId="7AB84B21" w14:textId="77777777" w:rsidR="00CD1A62" w:rsidRPr="00466CBC" w:rsidRDefault="00CD1A62" w:rsidP="00D74DA6">
            <w:pPr>
              <w:pStyle w:val="Contenutotabella"/>
              <w:rPr>
                <w:rFonts w:eastAsia="Tahoma" w:cs="Times New Roman"/>
                <w:sz w:val="22"/>
                <w:szCs w:val="22"/>
              </w:rPr>
            </w:pPr>
          </w:p>
        </w:tc>
      </w:tr>
    </w:tbl>
    <w:p w14:paraId="7749B122" w14:textId="77777777" w:rsidR="00CD1A62" w:rsidRPr="00466CBC" w:rsidRDefault="00CD1A62" w:rsidP="00CD1A62">
      <w:pPr>
        <w:autoSpaceDE w:val="0"/>
        <w:rPr>
          <w:rFonts w:eastAsia="Tahoma" w:cs="Times New Roman"/>
          <w:color w:val="000000"/>
          <w:sz w:val="22"/>
          <w:szCs w:val="22"/>
        </w:rPr>
      </w:pPr>
    </w:p>
    <w:p w14:paraId="611D4D80" w14:textId="77777777" w:rsidR="00CD1A62" w:rsidRPr="00466CBC" w:rsidRDefault="00CD1A62" w:rsidP="00CD1A62">
      <w:pPr>
        <w:autoSpaceDE w:val="0"/>
        <w:rPr>
          <w:rFonts w:eastAsia="Tahoma" w:cs="Times New Roman"/>
          <w:color w:val="000000"/>
          <w:sz w:val="22"/>
          <w:szCs w:val="22"/>
        </w:rPr>
      </w:pPr>
      <w:r w:rsidRPr="00466CBC">
        <w:rPr>
          <w:rFonts w:eastAsia="Tahoma" w:cs="Times New Roman"/>
          <w:color w:val="000000"/>
          <w:sz w:val="22"/>
          <w:szCs w:val="22"/>
        </w:rPr>
        <w:tab/>
      </w:r>
      <w:r w:rsidRPr="00466CBC">
        <w:rPr>
          <w:rFonts w:eastAsia="Tahoma" w:cs="Times New Roman"/>
          <w:color w:val="000000"/>
          <w:sz w:val="22"/>
          <w:szCs w:val="22"/>
        </w:rPr>
        <w:tab/>
      </w:r>
      <w:r w:rsidRPr="00466CBC">
        <w:rPr>
          <w:rFonts w:eastAsia="Tahoma" w:cs="Times New Roman"/>
          <w:color w:val="000000"/>
          <w:sz w:val="22"/>
          <w:szCs w:val="22"/>
        </w:rPr>
        <w:tab/>
      </w:r>
      <w:r w:rsidRPr="00466CBC">
        <w:rPr>
          <w:rFonts w:eastAsia="Tahoma" w:cs="Times New Roman"/>
          <w:color w:val="000000"/>
          <w:sz w:val="22"/>
          <w:szCs w:val="22"/>
        </w:rPr>
        <w:tab/>
      </w:r>
      <w:r w:rsidRPr="00466CBC">
        <w:rPr>
          <w:rFonts w:eastAsia="Tahoma" w:cs="Times New Roman"/>
          <w:color w:val="000000"/>
          <w:sz w:val="22"/>
          <w:szCs w:val="22"/>
        </w:rPr>
        <w:tab/>
      </w:r>
      <w:bookmarkStart w:id="0" w:name="_GoBack"/>
      <w:bookmarkEnd w:id="0"/>
      <w:r w:rsidRPr="00466CBC">
        <w:rPr>
          <w:rFonts w:eastAsia="Tahoma" w:cs="Times New Roman"/>
          <w:color w:val="000000"/>
          <w:sz w:val="22"/>
          <w:szCs w:val="22"/>
        </w:rPr>
        <w:tab/>
        <w:t xml:space="preserve">      </w:t>
      </w:r>
      <w:r w:rsidRPr="00466CBC">
        <w:rPr>
          <w:rFonts w:eastAsia="Tahoma" w:cs="Times New Roman"/>
          <w:b/>
          <w:bCs/>
          <w:color w:val="000000"/>
          <w:sz w:val="22"/>
          <w:szCs w:val="22"/>
        </w:rPr>
        <w:t>IMPORTO DA RATEIZZARE € __________________</w:t>
      </w:r>
    </w:p>
    <w:p w14:paraId="3C3313EC" w14:textId="77777777" w:rsidR="00CD1A62" w:rsidRPr="00EA762E" w:rsidRDefault="00CD1A62" w:rsidP="00CD1A62">
      <w:pPr>
        <w:autoSpaceDE w:val="0"/>
        <w:rPr>
          <w:rFonts w:eastAsia="Tahoma" w:cs="Times New Roman"/>
          <w:color w:val="000000"/>
          <w:sz w:val="22"/>
          <w:szCs w:val="22"/>
        </w:rPr>
      </w:pPr>
    </w:p>
    <w:p w14:paraId="0E901835" w14:textId="0AA44535" w:rsidR="00CD1A62" w:rsidRPr="00EA762E" w:rsidRDefault="00CD1A62" w:rsidP="003F5640">
      <w:pPr>
        <w:autoSpaceDE w:val="0"/>
        <w:jc w:val="both"/>
        <w:rPr>
          <w:rFonts w:eastAsia="Tahoma" w:cs="Times New Roman"/>
          <w:color w:val="000000"/>
          <w:sz w:val="22"/>
          <w:szCs w:val="22"/>
        </w:rPr>
      </w:pPr>
      <w:r w:rsidRPr="00EA762E">
        <w:rPr>
          <w:rFonts w:eastAsia="Tahoma" w:cs="Times New Roman"/>
          <w:color w:val="000000"/>
          <w:sz w:val="22"/>
          <w:szCs w:val="22"/>
        </w:rPr>
        <w:t>Preferibilmente in nr. ____ rate mensili</w:t>
      </w:r>
      <w:r w:rsidR="003F5640" w:rsidRPr="00EA762E">
        <w:rPr>
          <w:rFonts w:eastAsia="Tahoma" w:cs="Times New Roman"/>
          <w:color w:val="000000"/>
          <w:sz w:val="22"/>
          <w:szCs w:val="22"/>
        </w:rPr>
        <w:t>,</w:t>
      </w:r>
      <w:r w:rsidRPr="00EA762E">
        <w:rPr>
          <w:rFonts w:eastAsia="Tahoma" w:cs="Times New Roman"/>
          <w:color w:val="000000"/>
          <w:sz w:val="22"/>
          <w:szCs w:val="22"/>
        </w:rPr>
        <w:t xml:space="preserve"> per un importo pro rata di </w:t>
      </w:r>
      <w:r w:rsidRPr="00EA762E">
        <w:rPr>
          <w:rFonts w:cs="Times New Roman"/>
          <w:sz w:val="22"/>
          <w:szCs w:val="22"/>
        </w:rPr>
        <w:t>€. _____________</w:t>
      </w:r>
      <w:r w:rsidR="00EA762E" w:rsidRPr="00EA762E">
        <w:rPr>
          <w:rFonts w:cs="Times New Roman"/>
          <w:sz w:val="22"/>
          <w:szCs w:val="22"/>
        </w:rPr>
        <w:t xml:space="preserve"> (</w:t>
      </w:r>
      <w:r w:rsidR="00EA762E" w:rsidRPr="00EA762E">
        <w:rPr>
          <w:rFonts w:cs="Times New Roman"/>
          <w:sz w:val="22"/>
          <w:szCs w:val="22"/>
        </w:rPr>
        <w:t>L’ammontare di ogni rata mensile non può essere inferiore ad euro 100,00)</w:t>
      </w:r>
      <w:r w:rsidRPr="00EA762E">
        <w:rPr>
          <w:rFonts w:cs="Times New Roman"/>
          <w:sz w:val="22"/>
          <w:szCs w:val="22"/>
        </w:rPr>
        <w:t>, i</w:t>
      </w:r>
      <w:r w:rsidRPr="00EA762E">
        <w:rPr>
          <w:rFonts w:eastAsia="Tahoma" w:cs="Times New Roman"/>
          <w:color w:val="000000"/>
          <w:sz w:val="22"/>
          <w:szCs w:val="22"/>
        </w:rPr>
        <w:t xml:space="preserve">mpegnandosi a versare quanto dovuto, compresi gli interessi di legge ed € 10,00 quali spese </w:t>
      </w:r>
      <w:r w:rsidRPr="00EA762E">
        <w:rPr>
          <w:rFonts w:cs="Times New Roman"/>
          <w:sz w:val="22"/>
          <w:szCs w:val="22"/>
        </w:rPr>
        <w:t xml:space="preserve">per la procedura, </w:t>
      </w:r>
      <w:r w:rsidRPr="00EA762E">
        <w:rPr>
          <w:rFonts w:eastAsia="Tahoma" w:cs="Times New Roman"/>
          <w:color w:val="000000"/>
          <w:sz w:val="22"/>
          <w:szCs w:val="22"/>
        </w:rPr>
        <w:t>con scadenza l’ultimo giorno di ciascun mese.</w:t>
      </w:r>
    </w:p>
    <w:p w14:paraId="48FD6A11" w14:textId="77777777" w:rsidR="00CD1A62" w:rsidRPr="00466CBC" w:rsidRDefault="00CD1A62" w:rsidP="003A37A0">
      <w:pPr>
        <w:autoSpaceDE w:val="0"/>
        <w:jc w:val="both"/>
        <w:rPr>
          <w:rFonts w:eastAsia="Times New Roman" w:cs="Times New Roman"/>
          <w:color w:val="000000"/>
          <w:kern w:val="0"/>
          <w:sz w:val="22"/>
          <w:szCs w:val="22"/>
          <w:lang w:eastAsia="it-IT" w:bidi="ar-SA"/>
        </w:rPr>
      </w:pPr>
    </w:p>
    <w:p w14:paraId="3CDAEC96" w14:textId="77777777" w:rsidR="00FE0C33" w:rsidRPr="00466CBC" w:rsidRDefault="00CD1A62" w:rsidP="003A37A0">
      <w:pPr>
        <w:autoSpaceDE w:val="0"/>
        <w:jc w:val="both"/>
        <w:rPr>
          <w:rFonts w:eastAsia="Times New Roman" w:cs="Times New Roman"/>
          <w:color w:val="000000"/>
          <w:kern w:val="0"/>
          <w:sz w:val="22"/>
          <w:szCs w:val="22"/>
          <w:lang w:eastAsia="it-IT" w:bidi="ar-SA"/>
        </w:rPr>
      </w:pPr>
      <w:r w:rsidRPr="00466CBC">
        <w:rPr>
          <w:rFonts w:eastAsia="Times New Roman" w:cs="Times New Roman"/>
          <w:color w:val="000000"/>
          <w:kern w:val="0"/>
          <w:sz w:val="22"/>
          <w:szCs w:val="22"/>
          <w:lang w:eastAsia="it-IT" w:bidi="ar-SA"/>
        </w:rPr>
        <w:t>C</w:t>
      </w:r>
      <w:r w:rsidR="003365E8" w:rsidRPr="00466CBC">
        <w:rPr>
          <w:rFonts w:eastAsia="Times New Roman" w:cs="Times New Roman"/>
          <w:color w:val="000000"/>
          <w:kern w:val="0"/>
          <w:sz w:val="22"/>
          <w:szCs w:val="22"/>
          <w:lang w:eastAsia="it-IT" w:bidi="ar-SA"/>
        </w:rPr>
        <w:t xml:space="preserve">onsapevole </w:t>
      </w:r>
      <w:r w:rsidR="003365E8" w:rsidRPr="00775408">
        <w:rPr>
          <w:rFonts w:eastAsia="Times New Roman" w:cs="Times New Roman"/>
          <w:color w:val="000000"/>
          <w:kern w:val="0"/>
          <w:sz w:val="22"/>
          <w:szCs w:val="22"/>
          <w:lang w:eastAsia="it-IT" w:bidi="ar-SA"/>
        </w:rPr>
        <w:t xml:space="preserve">delle </w:t>
      </w:r>
      <w:r w:rsidR="003365E8" w:rsidRPr="00775408">
        <w:rPr>
          <w:rFonts w:eastAsia="Times New Roman" w:cs="Times New Roman"/>
          <w:iCs/>
          <w:color w:val="000000"/>
          <w:kern w:val="0"/>
          <w:sz w:val="22"/>
          <w:szCs w:val="22"/>
          <w:lang w:eastAsia="it-IT" w:bidi="ar-SA"/>
        </w:rPr>
        <w:t xml:space="preserve">sanzioni penali </w:t>
      </w:r>
      <w:r w:rsidR="003365E8" w:rsidRPr="00775408">
        <w:rPr>
          <w:rFonts w:eastAsia="Times New Roman" w:cs="Times New Roman"/>
          <w:color w:val="000000"/>
          <w:kern w:val="0"/>
          <w:sz w:val="22"/>
          <w:szCs w:val="22"/>
          <w:lang w:eastAsia="it-IT" w:bidi="ar-SA"/>
        </w:rPr>
        <w:t xml:space="preserve">richiamate dall'art. 76 del D.P.R. 445/2000 nel caso di dichiarazioni non veritiere e di formazione o uso di atti falsi e ferma restando, ai sensi dell'art. 75 del D.P.R. 445/2000 nel caso di dichiarazione non veritiera, la </w:t>
      </w:r>
      <w:r w:rsidR="003365E8" w:rsidRPr="00775408">
        <w:rPr>
          <w:rFonts w:eastAsia="Times New Roman" w:cs="Times New Roman"/>
          <w:iCs/>
          <w:color w:val="000000"/>
          <w:kern w:val="0"/>
          <w:sz w:val="22"/>
          <w:szCs w:val="22"/>
          <w:lang w:eastAsia="it-IT" w:bidi="ar-SA"/>
        </w:rPr>
        <w:t xml:space="preserve">decadenza dai benefici </w:t>
      </w:r>
      <w:r w:rsidR="003365E8" w:rsidRPr="00775408">
        <w:rPr>
          <w:rFonts w:eastAsia="Times New Roman" w:cs="Times New Roman"/>
          <w:color w:val="000000"/>
          <w:kern w:val="0"/>
          <w:sz w:val="22"/>
          <w:szCs w:val="22"/>
          <w:lang w:eastAsia="it-IT" w:bidi="ar-SA"/>
        </w:rPr>
        <w:t>eventualmente</w:t>
      </w:r>
      <w:r w:rsidR="003365E8" w:rsidRPr="00466CBC">
        <w:rPr>
          <w:rFonts w:eastAsia="Times New Roman" w:cs="Times New Roman"/>
          <w:color w:val="000000"/>
          <w:kern w:val="0"/>
          <w:sz w:val="22"/>
          <w:szCs w:val="22"/>
          <w:lang w:eastAsia="it-IT" w:bidi="ar-SA"/>
        </w:rPr>
        <w:t xml:space="preserve"> conseguiti, sotto la propria personale responsabilità </w:t>
      </w:r>
    </w:p>
    <w:p w14:paraId="35B30B3D" w14:textId="77777777" w:rsidR="003365E8" w:rsidRPr="00466CBC" w:rsidRDefault="003365E8" w:rsidP="003365E8">
      <w:pPr>
        <w:autoSpaceDE w:val="0"/>
        <w:rPr>
          <w:rFonts w:eastAsia="Tahoma" w:cs="Times New Roman"/>
          <w:color w:val="000000"/>
          <w:sz w:val="22"/>
          <w:szCs w:val="22"/>
        </w:rPr>
      </w:pPr>
    </w:p>
    <w:p w14:paraId="30C2E759" w14:textId="77777777" w:rsidR="003365E8" w:rsidRPr="00466CBC" w:rsidRDefault="00FE0C33" w:rsidP="003365E8">
      <w:pPr>
        <w:pStyle w:val="Default"/>
        <w:rPr>
          <w:rFonts w:ascii="Times New Roman" w:hAnsi="Times New Roman" w:cs="Times New Roman"/>
          <w:b/>
          <w:sz w:val="22"/>
          <w:szCs w:val="22"/>
        </w:rPr>
      </w:pPr>
      <w:r w:rsidRPr="00466CBC">
        <w:rPr>
          <w:rFonts w:ascii="Times New Roman" w:eastAsia="Tahoma" w:hAnsi="Times New Roman" w:cs="Times New Roman"/>
          <w:sz w:val="22"/>
          <w:szCs w:val="22"/>
        </w:rPr>
        <w:tab/>
      </w:r>
      <w:r w:rsidRPr="00466CBC">
        <w:rPr>
          <w:rFonts w:ascii="Times New Roman" w:eastAsia="Tahoma" w:hAnsi="Times New Roman" w:cs="Times New Roman"/>
          <w:sz w:val="22"/>
          <w:szCs w:val="22"/>
        </w:rPr>
        <w:tab/>
      </w:r>
      <w:r w:rsidRPr="00466CBC">
        <w:rPr>
          <w:rFonts w:ascii="Times New Roman" w:eastAsia="Tahoma" w:hAnsi="Times New Roman" w:cs="Times New Roman"/>
          <w:sz w:val="22"/>
          <w:szCs w:val="22"/>
        </w:rPr>
        <w:tab/>
      </w:r>
      <w:r w:rsidRPr="00466CBC">
        <w:rPr>
          <w:rFonts w:ascii="Times New Roman" w:eastAsia="Tahoma" w:hAnsi="Times New Roman" w:cs="Times New Roman"/>
          <w:sz w:val="22"/>
          <w:szCs w:val="22"/>
        </w:rPr>
        <w:tab/>
      </w:r>
      <w:r w:rsidRPr="00466CBC">
        <w:rPr>
          <w:rFonts w:ascii="Times New Roman" w:eastAsia="Tahoma" w:hAnsi="Times New Roman" w:cs="Times New Roman"/>
          <w:sz w:val="22"/>
          <w:szCs w:val="22"/>
        </w:rPr>
        <w:tab/>
      </w:r>
      <w:r w:rsidRPr="00466CBC">
        <w:rPr>
          <w:rFonts w:ascii="Times New Roman" w:eastAsia="Tahoma" w:hAnsi="Times New Roman" w:cs="Times New Roman"/>
          <w:sz w:val="22"/>
          <w:szCs w:val="22"/>
        </w:rPr>
        <w:tab/>
      </w:r>
      <w:r w:rsidR="003365E8" w:rsidRPr="00466CBC">
        <w:rPr>
          <w:rFonts w:ascii="Times New Roman" w:hAnsi="Times New Roman" w:cs="Times New Roman"/>
          <w:sz w:val="22"/>
          <w:szCs w:val="22"/>
        </w:rPr>
        <w:t xml:space="preserve"> </w:t>
      </w:r>
      <w:r w:rsidR="003365E8" w:rsidRPr="00466CBC">
        <w:rPr>
          <w:rFonts w:ascii="Times New Roman" w:hAnsi="Times New Roman" w:cs="Times New Roman"/>
          <w:b/>
          <w:sz w:val="22"/>
          <w:szCs w:val="22"/>
        </w:rPr>
        <w:t>DICHIARA</w:t>
      </w:r>
    </w:p>
    <w:p w14:paraId="4032000C" w14:textId="77777777" w:rsidR="003365E8" w:rsidRPr="00466CBC" w:rsidRDefault="003365E8" w:rsidP="003365E8">
      <w:pPr>
        <w:widowControl/>
        <w:suppressAutoHyphens w:val="0"/>
        <w:autoSpaceDE w:val="0"/>
        <w:autoSpaceDN w:val="0"/>
        <w:adjustRightInd w:val="0"/>
        <w:spacing w:before="226"/>
        <w:jc w:val="both"/>
        <w:rPr>
          <w:rFonts w:eastAsia="Times New Roman" w:cs="Times New Roman"/>
          <w:color w:val="000000"/>
          <w:kern w:val="0"/>
          <w:sz w:val="22"/>
          <w:szCs w:val="22"/>
          <w:lang w:eastAsia="it-IT" w:bidi="ar-SA"/>
        </w:rPr>
      </w:pPr>
      <w:r w:rsidRPr="00466CBC">
        <w:rPr>
          <w:rFonts w:eastAsia="Times New Roman" w:cs="Times New Roman"/>
          <w:b/>
          <w:bCs/>
          <w:color w:val="000000"/>
          <w:kern w:val="0"/>
          <w:sz w:val="22"/>
          <w:szCs w:val="22"/>
          <w:lang w:eastAsia="it-IT" w:bidi="ar-SA"/>
        </w:rPr>
        <w:t>di trovarsi in situazione di obiettiva difficoltà finanziaria come da indicatore della situazione economica equivalente (ISEE) in corso di validità inferiore a</w:t>
      </w:r>
      <w:r w:rsidR="003A37A0" w:rsidRPr="00466CBC">
        <w:rPr>
          <w:rFonts w:eastAsia="Times New Roman" w:cs="Times New Roman"/>
          <w:b/>
          <w:bCs/>
          <w:color w:val="000000"/>
          <w:kern w:val="0"/>
          <w:sz w:val="22"/>
          <w:szCs w:val="22"/>
          <w:lang w:eastAsia="it-IT" w:bidi="ar-SA"/>
        </w:rPr>
        <w:t>d</w:t>
      </w:r>
      <w:r w:rsidRPr="00466CBC">
        <w:rPr>
          <w:rFonts w:eastAsia="Times New Roman" w:cs="Times New Roman"/>
          <w:b/>
          <w:bCs/>
          <w:color w:val="000000"/>
          <w:kern w:val="0"/>
          <w:sz w:val="22"/>
          <w:szCs w:val="22"/>
          <w:lang w:eastAsia="it-IT" w:bidi="ar-SA"/>
        </w:rPr>
        <w:t xml:space="preserve"> € 26.000,00 e di non poter provvedere al pagamento in unica soluzione dei provvedimenti sopra indicati.</w:t>
      </w:r>
    </w:p>
    <w:p w14:paraId="5938A779" w14:textId="77777777" w:rsidR="003A37A0" w:rsidRPr="00466CBC" w:rsidRDefault="003A37A0" w:rsidP="003365E8">
      <w:pPr>
        <w:widowControl/>
        <w:suppressAutoHyphens w:val="0"/>
        <w:autoSpaceDE w:val="0"/>
        <w:autoSpaceDN w:val="0"/>
        <w:adjustRightInd w:val="0"/>
        <w:jc w:val="both"/>
        <w:rPr>
          <w:rFonts w:eastAsia="Times New Roman" w:cs="Times New Roman"/>
          <w:b/>
          <w:bCs/>
          <w:color w:val="000000"/>
          <w:kern w:val="0"/>
          <w:sz w:val="22"/>
          <w:szCs w:val="22"/>
          <w:lang w:eastAsia="it-IT" w:bidi="ar-SA"/>
        </w:rPr>
      </w:pPr>
    </w:p>
    <w:p w14:paraId="6D7DA200" w14:textId="77777777" w:rsidR="009C16B1" w:rsidRPr="00466CBC" w:rsidRDefault="009C16B1" w:rsidP="00EA762E">
      <w:pPr>
        <w:jc w:val="both"/>
        <w:rPr>
          <w:rFonts w:cs="Times New Roman"/>
          <w:sz w:val="22"/>
          <w:szCs w:val="22"/>
        </w:rPr>
      </w:pPr>
      <w:r w:rsidRPr="00466CBC">
        <w:rPr>
          <w:rFonts w:cs="Times New Roman"/>
          <w:sz w:val="22"/>
          <w:szCs w:val="22"/>
        </w:rPr>
        <w:t>Dichiara inoltre</w:t>
      </w:r>
      <w:r w:rsidR="00CD2246" w:rsidRPr="00466CBC">
        <w:rPr>
          <w:rFonts w:cs="Times New Roman"/>
          <w:sz w:val="22"/>
          <w:szCs w:val="22"/>
        </w:rPr>
        <w:t>:</w:t>
      </w:r>
    </w:p>
    <w:p w14:paraId="07BCBA10" w14:textId="77777777" w:rsidR="009C16B1" w:rsidRPr="00466CBC" w:rsidRDefault="009C16B1" w:rsidP="00EA762E">
      <w:pPr>
        <w:autoSpaceDE w:val="0"/>
        <w:autoSpaceDN w:val="0"/>
        <w:adjustRightInd w:val="0"/>
        <w:jc w:val="both"/>
        <w:rPr>
          <w:rFonts w:cs="Times New Roman"/>
          <w:sz w:val="22"/>
          <w:szCs w:val="22"/>
        </w:rPr>
      </w:pPr>
      <w:r w:rsidRPr="00466CBC">
        <w:rPr>
          <w:rFonts w:cs="Times New Roman"/>
          <w:sz w:val="22"/>
          <w:szCs w:val="22"/>
        </w:rPr>
        <w:t xml:space="preserve">a) </w:t>
      </w:r>
      <w:r w:rsidR="00CD2246" w:rsidRPr="00466CBC">
        <w:rPr>
          <w:rFonts w:cs="Times New Roman"/>
          <w:sz w:val="22"/>
          <w:szCs w:val="22"/>
        </w:rPr>
        <w:t>di non aver d</w:t>
      </w:r>
      <w:r w:rsidRPr="00466CBC">
        <w:rPr>
          <w:rFonts w:cs="Times New Roman"/>
          <w:sz w:val="22"/>
          <w:szCs w:val="22"/>
        </w:rPr>
        <w:t>eposit</w:t>
      </w:r>
      <w:r w:rsidR="00CD2246" w:rsidRPr="00466CBC">
        <w:rPr>
          <w:rFonts w:cs="Times New Roman"/>
          <w:sz w:val="22"/>
          <w:szCs w:val="22"/>
        </w:rPr>
        <w:t>ato</w:t>
      </w:r>
      <w:r w:rsidRPr="00466CBC">
        <w:rPr>
          <w:rFonts w:cs="Times New Roman"/>
          <w:sz w:val="22"/>
          <w:szCs w:val="22"/>
        </w:rPr>
        <w:t xml:space="preserve"> in Tribunale una proposta di accordo o di piano per la composizione della crisi da sovra indebitamento (artt. 6 e seguenti Legge n. 3/2012);</w:t>
      </w:r>
    </w:p>
    <w:p w14:paraId="6E3AA631" w14:textId="77777777" w:rsidR="009C16B1" w:rsidRPr="00466CBC" w:rsidRDefault="009C16B1" w:rsidP="00EA762E">
      <w:pPr>
        <w:autoSpaceDE w:val="0"/>
        <w:autoSpaceDN w:val="0"/>
        <w:adjustRightInd w:val="0"/>
        <w:jc w:val="both"/>
        <w:rPr>
          <w:rFonts w:cs="Times New Roman"/>
          <w:sz w:val="22"/>
          <w:szCs w:val="22"/>
        </w:rPr>
      </w:pPr>
      <w:r w:rsidRPr="00466CBC">
        <w:rPr>
          <w:rFonts w:cs="Times New Roman"/>
          <w:sz w:val="22"/>
          <w:szCs w:val="22"/>
        </w:rPr>
        <w:t xml:space="preserve">b) </w:t>
      </w:r>
      <w:r w:rsidR="00CD2246" w:rsidRPr="00466CBC">
        <w:rPr>
          <w:rFonts w:cs="Times New Roman"/>
          <w:sz w:val="22"/>
          <w:szCs w:val="22"/>
        </w:rPr>
        <w:t xml:space="preserve">di non essere </w:t>
      </w:r>
      <w:r w:rsidRPr="00466CBC">
        <w:rPr>
          <w:rFonts w:cs="Times New Roman"/>
          <w:sz w:val="22"/>
          <w:szCs w:val="22"/>
        </w:rPr>
        <w:t>moroso, in relazione a precedenti rateazioni o dilazioni, concesse dal Comune o dall’Agenzia delle Entrate-Riscossione;</w:t>
      </w:r>
    </w:p>
    <w:p w14:paraId="5B069059" w14:textId="77777777" w:rsidR="009C16B1" w:rsidRPr="00466CBC" w:rsidRDefault="009C16B1" w:rsidP="00EA762E">
      <w:pPr>
        <w:autoSpaceDE w:val="0"/>
        <w:autoSpaceDN w:val="0"/>
        <w:adjustRightInd w:val="0"/>
        <w:jc w:val="both"/>
        <w:rPr>
          <w:rFonts w:cs="Times New Roman"/>
          <w:sz w:val="22"/>
          <w:szCs w:val="22"/>
        </w:rPr>
      </w:pPr>
      <w:r w:rsidRPr="00466CBC">
        <w:rPr>
          <w:rFonts w:cs="Times New Roman"/>
          <w:sz w:val="22"/>
          <w:szCs w:val="22"/>
        </w:rPr>
        <w:t xml:space="preserve">c) </w:t>
      </w:r>
      <w:r w:rsidR="00E313BE" w:rsidRPr="00466CBC">
        <w:rPr>
          <w:rFonts w:cs="Times New Roman"/>
          <w:sz w:val="22"/>
          <w:szCs w:val="22"/>
        </w:rPr>
        <w:t>di non avere a proprio carico</w:t>
      </w:r>
      <w:r w:rsidRPr="00466CBC">
        <w:rPr>
          <w:rFonts w:cs="Times New Roman"/>
          <w:sz w:val="22"/>
          <w:szCs w:val="22"/>
        </w:rPr>
        <w:t xml:space="preserve"> procedure esecutive, quali il pignoramento mobiliare od immobiliare, da parte dell’Agenzia delle Entrate-Riscossioni, per il mancato pagamento di debiti di qualsiasi natura;</w:t>
      </w:r>
    </w:p>
    <w:p w14:paraId="25DC8B90" w14:textId="77777777" w:rsidR="009C16B1" w:rsidRPr="00466CBC" w:rsidRDefault="009C16B1" w:rsidP="00EA762E">
      <w:pPr>
        <w:autoSpaceDE w:val="0"/>
        <w:autoSpaceDN w:val="0"/>
        <w:adjustRightInd w:val="0"/>
        <w:jc w:val="both"/>
        <w:rPr>
          <w:rFonts w:cs="Times New Roman"/>
          <w:sz w:val="22"/>
          <w:szCs w:val="22"/>
        </w:rPr>
      </w:pPr>
      <w:r w:rsidRPr="00466CBC">
        <w:rPr>
          <w:rFonts w:cs="Times New Roman"/>
          <w:sz w:val="22"/>
          <w:szCs w:val="22"/>
        </w:rPr>
        <w:t xml:space="preserve">d) </w:t>
      </w:r>
      <w:r w:rsidR="00E313BE" w:rsidRPr="00466CBC">
        <w:rPr>
          <w:rFonts w:cs="Times New Roman"/>
          <w:sz w:val="22"/>
          <w:szCs w:val="22"/>
        </w:rPr>
        <w:t xml:space="preserve">di non essere </w:t>
      </w:r>
      <w:r w:rsidRPr="00466CBC">
        <w:rPr>
          <w:rFonts w:cs="Times New Roman"/>
          <w:sz w:val="22"/>
          <w:szCs w:val="22"/>
        </w:rPr>
        <w:t>inadempiente per debiti nei confronti del Comune di Fabriano, assunti a qualunque titolo;</w:t>
      </w:r>
    </w:p>
    <w:p w14:paraId="18E2D600" w14:textId="77777777" w:rsidR="009C16B1" w:rsidRPr="00466CBC" w:rsidRDefault="009C16B1" w:rsidP="00EA762E">
      <w:pPr>
        <w:autoSpaceDE w:val="0"/>
        <w:autoSpaceDN w:val="0"/>
        <w:adjustRightInd w:val="0"/>
        <w:jc w:val="both"/>
        <w:rPr>
          <w:rFonts w:cs="Times New Roman"/>
          <w:sz w:val="22"/>
          <w:szCs w:val="22"/>
        </w:rPr>
      </w:pPr>
      <w:r w:rsidRPr="00466CBC">
        <w:rPr>
          <w:rFonts w:cs="Times New Roman"/>
          <w:sz w:val="22"/>
          <w:szCs w:val="22"/>
        </w:rPr>
        <w:t xml:space="preserve">e) </w:t>
      </w:r>
      <w:r w:rsidR="00977401" w:rsidRPr="00466CBC">
        <w:rPr>
          <w:rFonts w:cs="Times New Roman"/>
          <w:sz w:val="22"/>
          <w:szCs w:val="22"/>
        </w:rPr>
        <w:t xml:space="preserve">(solo per le ditte individuali) che la propria </w:t>
      </w:r>
      <w:r w:rsidRPr="00466CBC">
        <w:rPr>
          <w:rFonts w:cs="Times New Roman"/>
          <w:sz w:val="22"/>
          <w:szCs w:val="22"/>
        </w:rPr>
        <w:t xml:space="preserve">ditta individuale </w:t>
      </w:r>
      <w:r w:rsidR="00C7514A" w:rsidRPr="00466CBC">
        <w:rPr>
          <w:rFonts w:cs="Times New Roman"/>
          <w:sz w:val="22"/>
          <w:szCs w:val="22"/>
        </w:rPr>
        <w:t xml:space="preserve">non </w:t>
      </w:r>
      <w:r w:rsidRPr="00466CBC">
        <w:rPr>
          <w:rFonts w:cs="Times New Roman"/>
          <w:sz w:val="22"/>
          <w:szCs w:val="22"/>
        </w:rPr>
        <w:t>si trova in stato di liquidazione.</w:t>
      </w:r>
    </w:p>
    <w:p w14:paraId="51388ACD" w14:textId="77777777" w:rsidR="009C16B1" w:rsidRPr="00466CBC" w:rsidRDefault="009C16B1" w:rsidP="003365E8">
      <w:pPr>
        <w:widowControl/>
        <w:suppressAutoHyphens w:val="0"/>
        <w:autoSpaceDE w:val="0"/>
        <w:autoSpaceDN w:val="0"/>
        <w:adjustRightInd w:val="0"/>
        <w:jc w:val="both"/>
        <w:rPr>
          <w:rFonts w:eastAsia="Times New Roman" w:cs="Times New Roman"/>
          <w:b/>
          <w:bCs/>
          <w:color w:val="000000"/>
          <w:kern w:val="0"/>
          <w:sz w:val="22"/>
          <w:szCs w:val="22"/>
          <w:lang w:eastAsia="it-IT" w:bidi="ar-SA"/>
        </w:rPr>
      </w:pPr>
    </w:p>
    <w:p w14:paraId="0131BB49" w14:textId="77777777" w:rsidR="003365E8" w:rsidRPr="00466CBC" w:rsidRDefault="003365E8" w:rsidP="003365E8">
      <w:pPr>
        <w:widowControl/>
        <w:suppressAutoHyphens w:val="0"/>
        <w:autoSpaceDE w:val="0"/>
        <w:autoSpaceDN w:val="0"/>
        <w:adjustRightInd w:val="0"/>
        <w:jc w:val="both"/>
        <w:rPr>
          <w:rFonts w:eastAsia="Times New Roman" w:cs="Times New Roman"/>
          <w:color w:val="000000"/>
          <w:kern w:val="0"/>
          <w:sz w:val="22"/>
          <w:szCs w:val="22"/>
          <w:lang w:eastAsia="it-IT" w:bidi="ar-SA"/>
        </w:rPr>
      </w:pPr>
      <w:r w:rsidRPr="00466CBC">
        <w:rPr>
          <w:rFonts w:eastAsia="Times New Roman" w:cs="Times New Roman"/>
          <w:b/>
          <w:bCs/>
          <w:color w:val="000000"/>
          <w:kern w:val="0"/>
          <w:sz w:val="22"/>
          <w:szCs w:val="22"/>
          <w:lang w:eastAsia="it-IT" w:bidi="ar-SA"/>
        </w:rPr>
        <w:t xml:space="preserve">Dichiara </w:t>
      </w:r>
      <w:r w:rsidR="009C16B1" w:rsidRPr="00466CBC">
        <w:rPr>
          <w:rFonts w:eastAsia="Times New Roman" w:cs="Times New Roman"/>
          <w:b/>
          <w:bCs/>
          <w:color w:val="000000"/>
          <w:kern w:val="0"/>
          <w:sz w:val="22"/>
          <w:szCs w:val="22"/>
          <w:lang w:eastAsia="it-IT" w:bidi="ar-SA"/>
        </w:rPr>
        <w:t>altresì</w:t>
      </w:r>
      <w:r w:rsidRPr="00466CBC">
        <w:rPr>
          <w:rFonts w:eastAsia="Times New Roman" w:cs="Times New Roman"/>
          <w:b/>
          <w:bCs/>
          <w:color w:val="000000"/>
          <w:kern w:val="0"/>
          <w:sz w:val="22"/>
          <w:szCs w:val="22"/>
          <w:lang w:eastAsia="it-IT" w:bidi="ar-SA"/>
        </w:rPr>
        <w:t>:</w:t>
      </w:r>
    </w:p>
    <w:p w14:paraId="6BEA86B4" w14:textId="77777777" w:rsidR="00151FA4" w:rsidRPr="00466CBC" w:rsidRDefault="00151FA4" w:rsidP="00151FA4">
      <w:pPr>
        <w:widowControl/>
        <w:suppressAutoHyphens w:val="0"/>
        <w:autoSpaceDE w:val="0"/>
        <w:autoSpaceDN w:val="0"/>
        <w:adjustRightInd w:val="0"/>
        <w:jc w:val="both"/>
        <w:rPr>
          <w:rFonts w:cs="Times New Roman"/>
          <w:b/>
          <w:sz w:val="22"/>
          <w:szCs w:val="22"/>
        </w:rPr>
      </w:pPr>
      <w:r w:rsidRPr="00466CBC">
        <w:rPr>
          <w:rFonts w:eastAsia="Times New Roman" w:cs="Times New Roman"/>
          <w:color w:val="000000"/>
          <w:kern w:val="0"/>
          <w:sz w:val="22"/>
          <w:szCs w:val="22"/>
          <w:lang w:eastAsia="it-IT" w:bidi="ar-SA"/>
        </w:rPr>
        <w:t xml:space="preserve">1) </w:t>
      </w:r>
      <w:r w:rsidR="003365E8" w:rsidRPr="00466CBC">
        <w:rPr>
          <w:rFonts w:eastAsia="Times New Roman" w:cs="Times New Roman"/>
          <w:color w:val="000000"/>
          <w:kern w:val="0"/>
          <w:sz w:val="22"/>
          <w:szCs w:val="22"/>
          <w:lang w:eastAsia="it-IT" w:bidi="ar-SA"/>
        </w:rPr>
        <w:t>di aver preso visione di quanto previsto da</w:t>
      </w:r>
      <w:r w:rsidR="003A37A0" w:rsidRPr="00466CBC">
        <w:rPr>
          <w:rFonts w:eastAsia="Times New Roman" w:cs="Times New Roman"/>
          <w:color w:val="000000"/>
          <w:kern w:val="0"/>
          <w:sz w:val="22"/>
          <w:szCs w:val="22"/>
          <w:lang w:eastAsia="it-IT" w:bidi="ar-SA"/>
        </w:rPr>
        <w:t xml:space="preserve">gli </w:t>
      </w:r>
      <w:r w:rsidR="003365E8" w:rsidRPr="00466CBC">
        <w:rPr>
          <w:rFonts w:eastAsia="Times New Roman" w:cs="Times New Roman"/>
          <w:color w:val="000000"/>
          <w:kern w:val="0"/>
          <w:sz w:val="22"/>
          <w:szCs w:val="22"/>
          <w:lang w:eastAsia="it-IT" w:bidi="ar-SA"/>
        </w:rPr>
        <w:t>art</w:t>
      </w:r>
      <w:r w:rsidR="003A37A0" w:rsidRPr="00466CBC">
        <w:rPr>
          <w:rFonts w:eastAsia="Times New Roman" w:cs="Times New Roman"/>
          <w:color w:val="000000"/>
          <w:kern w:val="0"/>
          <w:sz w:val="22"/>
          <w:szCs w:val="22"/>
          <w:lang w:eastAsia="it-IT" w:bidi="ar-SA"/>
        </w:rPr>
        <w:t>t</w:t>
      </w:r>
      <w:r w:rsidR="003365E8" w:rsidRPr="00466CBC">
        <w:rPr>
          <w:rFonts w:eastAsia="Times New Roman" w:cs="Times New Roman"/>
          <w:color w:val="000000"/>
          <w:kern w:val="0"/>
          <w:sz w:val="22"/>
          <w:szCs w:val="22"/>
          <w:lang w:eastAsia="it-IT" w:bidi="ar-SA"/>
        </w:rPr>
        <w:t>.</w:t>
      </w:r>
      <w:r w:rsidR="003A37A0" w:rsidRPr="00466CBC">
        <w:rPr>
          <w:rFonts w:eastAsia="Times New Roman" w:cs="Times New Roman"/>
          <w:color w:val="000000"/>
          <w:kern w:val="0"/>
          <w:sz w:val="22"/>
          <w:szCs w:val="22"/>
          <w:lang w:eastAsia="it-IT" w:bidi="ar-SA"/>
        </w:rPr>
        <w:t xml:space="preserve"> </w:t>
      </w:r>
      <w:r w:rsidR="003365E8" w:rsidRPr="00466CBC">
        <w:rPr>
          <w:rFonts w:eastAsia="Times New Roman" w:cs="Times New Roman"/>
          <w:color w:val="000000"/>
          <w:kern w:val="0"/>
          <w:sz w:val="22"/>
          <w:szCs w:val="22"/>
          <w:lang w:eastAsia="it-IT" w:bidi="ar-SA"/>
        </w:rPr>
        <w:t xml:space="preserve">46 </w:t>
      </w:r>
      <w:r w:rsidR="003A37A0" w:rsidRPr="00466CBC">
        <w:rPr>
          <w:rFonts w:eastAsia="Times New Roman" w:cs="Times New Roman"/>
          <w:color w:val="000000"/>
          <w:kern w:val="0"/>
          <w:sz w:val="22"/>
          <w:szCs w:val="22"/>
          <w:lang w:eastAsia="it-IT" w:bidi="ar-SA"/>
        </w:rPr>
        <w:t xml:space="preserve">e 47 </w:t>
      </w:r>
      <w:r w:rsidR="003365E8" w:rsidRPr="00466CBC">
        <w:rPr>
          <w:rFonts w:eastAsia="Times New Roman" w:cs="Times New Roman"/>
          <w:color w:val="000000"/>
          <w:kern w:val="0"/>
          <w:sz w:val="22"/>
          <w:szCs w:val="22"/>
          <w:lang w:eastAsia="it-IT" w:bidi="ar-SA"/>
        </w:rPr>
        <w:t xml:space="preserve">del vigente Regolamento </w:t>
      </w:r>
      <w:r w:rsidR="00A44757" w:rsidRPr="00466CBC">
        <w:rPr>
          <w:rFonts w:eastAsia="Times New Roman" w:cs="Times New Roman"/>
          <w:color w:val="000000"/>
          <w:kern w:val="0"/>
          <w:sz w:val="22"/>
          <w:szCs w:val="22"/>
          <w:lang w:eastAsia="it-IT" w:bidi="ar-SA"/>
        </w:rPr>
        <w:t>per la disciplina della tassa sui rifiuti TARI</w:t>
      </w:r>
      <w:r w:rsidR="003365E8" w:rsidRPr="00466CBC">
        <w:rPr>
          <w:rFonts w:eastAsia="Times New Roman" w:cs="Times New Roman"/>
          <w:color w:val="000000"/>
          <w:kern w:val="0"/>
          <w:sz w:val="22"/>
          <w:szCs w:val="22"/>
          <w:lang w:eastAsia="it-IT" w:bidi="ar-SA"/>
        </w:rPr>
        <w:t xml:space="preserve">, </w:t>
      </w:r>
      <w:r w:rsidR="003A37A0" w:rsidRPr="00466CBC">
        <w:rPr>
          <w:rFonts w:eastAsia="Times New Roman" w:cs="Times New Roman"/>
          <w:color w:val="000000"/>
          <w:kern w:val="0"/>
          <w:sz w:val="22"/>
          <w:szCs w:val="22"/>
          <w:lang w:eastAsia="it-IT" w:bidi="ar-SA"/>
        </w:rPr>
        <w:t xml:space="preserve">approvato con Deliberazione di Consiglio Comunale n. 27 del 24/09/2020, </w:t>
      </w:r>
      <w:r w:rsidR="003365E8" w:rsidRPr="00466CBC">
        <w:rPr>
          <w:rFonts w:eastAsia="Times New Roman" w:cs="Times New Roman"/>
          <w:color w:val="000000"/>
          <w:kern w:val="0"/>
          <w:sz w:val="22"/>
          <w:szCs w:val="22"/>
          <w:lang w:eastAsia="it-IT" w:bidi="ar-SA"/>
        </w:rPr>
        <w:t xml:space="preserve">il cui testo è riportato </w:t>
      </w:r>
      <w:r w:rsidR="001459B7" w:rsidRPr="00466CBC">
        <w:rPr>
          <w:rFonts w:eastAsia="Times New Roman" w:cs="Times New Roman"/>
          <w:color w:val="000000"/>
          <w:kern w:val="0"/>
          <w:sz w:val="22"/>
          <w:szCs w:val="22"/>
          <w:lang w:eastAsia="it-IT" w:bidi="ar-SA"/>
        </w:rPr>
        <w:t xml:space="preserve">nelle </w:t>
      </w:r>
      <w:r w:rsidR="003365E8" w:rsidRPr="00466CBC">
        <w:rPr>
          <w:rFonts w:eastAsia="Times New Roman" w:cs="Times New Roman"/>
          <w:color w:val="000000"/>
          <w:kern w:val="0"/>
          <w:sz w:val="22"/>
          <w:szCs w:val="22"/>
          <w:lang w:eastAsia="it-IT" w:bidi="ar-SA"/>
        </w:rPr>
        <w:t>pagin</w:t>
      </w:r>
      <w:r w:rsidR="001459B7" w:rsidRPr="00466CBC">
        <w:rPr>
          <w:rFonts w:eastAsia="Times New Roman" w:cs="Times New Roman"/>
          <w:color w:val="000000"/>
          <w:kern w:val="0"/>
          <w:sz w:val="22"/>
          <w:szCs w:val="22"/>
          <w:lang w:eastAsia="it-IT" w:bidi="ar-SA"/>
        </w:rPr>
        <w:t>e seguenti</w:t>
      </w:r>
      <w:r w:rsidRPr="00466CBC">
        <w:rPr>
          <w:rFonts w:eastAsia="Times New Roman" w:cs="Times New Roman"/>
          <w:color w:val="000000"/>
          <w:kern w:val="0"/>
          <w:sz w:val="22"/>
          <w:szCs w:val="22"/>
          <w:lang w:eastAsia="it-IT" w:bidi="ar-SA"/>
        </w:rPr>
        <w:t xml:space="preserve"> ed in particolare del fatto che </w:t>
      </w:r>
      <w:r w:rsidRPr="00466CBC">
        <w:rPr>
          <w:rFonts w:eastAsia="Times New Roman" w:cs="Times New Roman"/>
          <w:b/>
          <w:color w:val="000000"/>
          <w:kern w:val="0"/>
          <w:sz w:val="22"/>
          <w:szCs w:val="22"/>
          <w:lang w:eastAsia="it-IT" w:bidi="ar-SA"/>
        </w:rPr>
        <w:t>i</w:t>
      </w:r>
      <w:r w:rsidRPr="00466CBC">
        <w:rPr>
          <w:rFonts w:cs="Times New Roman"/>
          <w:b/>
          <w:sz w:val="22"/>
          <w:szCs w:val="22"/>
        </w:rPr>
        <w:t>l piano rateale v</w:t>
      </w:r>
      <w:r w:rsidR="00B62188" w:rsidRPr="00466CBC">
        <w:rPr>
          <w:rFonts w:cs="Times New Roman"/>
          <w:b/>
          <w:sz w:val="22"/>
          <w:szCs w:val="22"/>
        </w:rPr>
        <w:t xml:space="preserve">errà </w:t>
      </w:r>
      <w:r w:rsidRPr="00466CBC">
        <w:rPr>
          <w:rFonts w:cs="Times New Roman"/>
          <w:b/>
          <w:sz w:val="22"/>
          <w:szCs w:val="22"/>
        </w:rPr>
        <w:t>revocato, in caso di mancato pagamento di n. 2 rate anche non consecutive</w:t>
      </w:r>
      <w:r w:rsidR="00B62188" w:rsidRPr="00466CBC">
        <w:rPr>
          <w:rFonts w:cs="Times New Roman"/>
          <w:b/>
          <w:sz w:val="22"/>
          <w:szCs w:val="22"/>
        </w:rPr>
        <w:t xml:space="preserve"> ed </w:t>
      </w:r>
      <w:r w:rsidRPr="00466CBC">
        <w:rPr>
          <w:rFonts w:cs="Times New Roman"/>
          <w:b/>
          <w:sz w:val="22"/>
          <w:szCs w:val="22"/>
        </w:rPr>
        <w:t>in questo caso il debitore decad</w:t>
      </w:r>
      <w:r w:rsidR="00B62188" w:rsidRPr="00466CBC">
        <w:rPr>
          <w:rFonts w:cs="Times New Roman"/>
          <w:b/>
          <w:sz w:val="22"/>
          <w:szCs w:val="22"/>
        </w:rPr>
        <w:t xml:space="preserve">rà </w:t>
      </w:r>
      <w:r w:rsidRPr="00466CBC">
        <w:rPr>
          <w:rFonts w:cs="Times New Roman"/>
          <w:b/>
          <w:sz w:val="22"/>
          <w:szCs w:val="22"/>
        </w:rPr>
        <w:t>automaticamente dal beneficio, il debito non p</w:t>
      </w:r>
      <w:r w:rsidR="00B62188" w:rsidRPr="00466CBC">
        <w:rPr>
          <w:rFonts w:cs="Times New Roman"/>
          <w:b/>
          <w:sz w:val="22"/>
          <w:szCs w:val="22"/>
        </w:rPr>
        <w:t>otrà e</w:t>
      </w:r>
      <w:r w:rsidRPr="00466CBC">
        <w:rPr>
          <w:rFonts w:cs="Times New Roman"/>
          <w:b/>
          <w:sz w:val="22"/>
          <w:szCs w:val="22"/>
        </w:rPr>
        <w:t xml:space="preserve">ssere più rateizzato e l’importo ancora dovuto </w:t>
      </w:r>
      <w:r w:rsidR="00B62188" w:rsidRPr="00466CBC">
        <w:rPr>
          <w:rFonts w:cs="Times New Roman"/>
          <w:b/>
          <w:sz w:val="22"/>
          <w:szCs w:val="22"/>
        </w:rPr>
        <w:t xml:space="preserve">sarà </w:t>
      </w:r>
      <w:r w:rsidRPr="00466CBC">
        <w:rPr>
          <w:rFonts w:cs="Times New Roman"/>
          <w:b/>
          <w:sz w:val="22"/>
          <w:szCs w:val="22"/>
        </w:rPr>
        <w:t>immediatamente riscuotibile in un’unica soluzione</w:t>
      </w:r>
      <w:r w:rsidR="00B62188" w:rsidRPr="00466CBC">
        <w:rPr>
          <w:rFonts w:cs="Times New Roman"/>
          <w:b/>
          <w:sz w:val="22"/>
          <w:szCs w:val="22"/>
        </w:rPr>
        <w:t>;</w:t>
      </w:r>
    </w:p>
    <w:p w14:paraId="1F3EA786" w14:textId="77777777" w:rsidR="00151FA4" w:rsidRPr="00466CBC" w:rsidRDefault="00151FA4" w:rsidP="00151FA4">
      <w:pPr>
        <w:widowControl/>
        <w:suppressAutoHyphens w:val="0"/>
        <w:autoSpaceDE w:val="0"/>
        <w:autoSpaceDN w:val="0"/>
        <w:adjustRightInd w:val="0"/>
        <w:ind w:left="720"/>
        <w:jc w:val="both"/>
        <w:rPr>
          <w:rFonts w:eastAsia="Times New Roman" w:cs="Times New Roman"/>
          <w:color w:val="000000"/>
          <w:kern w:val="0"/>
          <w:sz w:val="22"/>
          <w:szCs w:val="22"/>
          <w:lang w:eastAsia="it-IT" w:bidi="ar-SA"/>
        </w:rPr>
      </w:pPr>
    </w:p>
    <w:p w14:paraId="41AD6F8F" w14:textId="77777777" w:rsidR="00BE7048" w:rsidRPr="00466CBC" w:rsidRDefault="003365E8" w:rsidP="00BE7048">
      <w:pPr>
        <w:widowControl/>
        <w:suppressAutoHyphens w:val="0"/>
        <w:autoSpaceDE w:val="0"/>
        <w:autoSpaceDN w:val="0"/>
        <w:adjustRightInd w:val="0"/>
        <w:jc w:val="both"/>
        <w:rPr>
          <w:rFonts w:eastAsia="Arial" w:cs="Times New Roman"/>
          <w:b/>
          <w:bCs/>
          <w:i/>
          <w:iCs/>
          <w:sz w:val="22"/>
          <w:szCs w:val="22"/>
        </w:rPr>
      </w:pPr>
      <w:r w:rsidRPr="00466CBC">
        <w:rPr>
          <w:rFonts w:eastAsia="Times New Roman" w:cs="Times New Roman"/>
          <w:bCs/>
          <w:color w:val="000000"/>
          <w:kern w:val="0"/>
          <w:sz w:val="22"/>
          <w:szCs w:val="22"/>
          <w:lang w:eastAsia="it-IT" w:bidi="ar-SA"/>
        </w:rPr>
        <w:t>2)</w:t>
      </w:r>
      <w:r w:rsidR="00F84BDF" w:rsidRPr="00466CBC">
        <w:rPr>
          <w:rFonts w:eastAsia="Times New Roman" w:cs="Times New Roman"/>
          <w:b/>
          <w:bCs/>
          <w:color w:val="000000"/>
          <w:kern w:val="0"/>
          <w:sz w:val="22"/>
          <w:szCs w:val="22"/>
          <w:lang w:eastAsia="it-IT" w:bidi="ar-SA"/>
        </w:rPr>
        <w:t xml:space="preserve"> </w:t>
      </w:r>
      <w:r w:rsidRPr="00466CBC">
        <w:rPr>
          <w:rFonts w:eastAsia="Times New Roman" w:cs="Times New Roman"/>
          <w:color w:val="000000"/>
          <w:kern w:val="0"/>
          <w:sz w:val="22"/>
          <w:szCs w:val="22"/>
          <w:lang w:eastAsia="it-IT" w:bidi="ar-SA"/>
        </w:rPr>
        <w:t xml:space="preserve">di essere a conoscenza che, ai sensi dell’art. 71 del D.P.R. 445/2000, </w:t>
      </w:r>
      <w:r w:rsidR="00BE7048" w:rsidRPr="00466CBC">
        <w:rPr>
          <w:rFonts w:eastAsia="Times New Roman" w:cs="Times New Roman"/>
          <w:kern w:val="0"/>
          <w:sz w:val="22"/>
          <w:szCs w:val="22"/>
          <w:lang w:eastAsia="it-IT" w:bidi="ar-SA"/>
        </w:rPr>
        <w:t>quanto dichiarato nella domanda di rateizzazione costituisce dichiarazione sostitutiva di atto di notorietà e</w:t>
      </w:r>
      <w:r w:rsidR="00BE7048" w:rsidRPr="00466CBC">
        <w:rPr>
          <w:rFonts w:eastAsia="Times New Roman" w:cs="Times New Roman"/>
          <w:color w:val="000000"/>
          <w:kern w:val="0"/>
          <w:sz w:val="22"/>
          <w:szCs w:val="22"/>
          <w:lang w:eastAsia="it-IT" w:bidi="ar-SA"/>
        </w:rPr>
        <w:t xml:space="preserve"> pertanto </w:t>
      </w:r>
      <w:r w:rsidRPr="00466CBC">
        <w:rPr>
          <w:rFonts w:eastAsia="Times New Roman" w:cs="Times New Roman"/>
          <w:color w:val="000000"/>
          <w:kern w:val="0"/>
          <w:sz w:val="22"/>
          <w:szCs w:val="22"/>
          <w:lang w:eastAsia="it-IT" w:bidi="ar-SA"/>
        </w:rPr>
        <w:t xml:space="preserve">la presente dichiarazione e gli eventuali allegati </w:t>
      </w:r>
      <w:r w:rsidR="00BE7048" w:rsidRPr="00466CBC">
        <w:rPr>
          <w:rFonts w:eastAsia="Times New Roman" w:cs="Times New Roman"/>
          <w:color w:val="000000"/>
          <w:kern w:val="0"/>
          <w:sz w:val="22"/>
          <w:szCs w:val="22"/>
          <w:lang w:eastAsia="it-IT" w:bidi="ar-SA"/>
        </w:rPr>
        <w:t>v</w:t>
      </w:r>
      <w:r w:rsidR="0005086F" w:rsidRPr="00466CBC">
        <w:rPr>
          <w:rFonts w:eastAsia="Times New Roman" w:cs="Times New Roman"/>
          <w:color w:val="000000"/>
          <w:kern w:val="0"/>
          <w:sz w:val="22"/>
          <w:szCs w:val="22"/>
          <w:lang w:eastAsia="it-IT" w:bidi="ar-SA"/>
        </w:rPr>
        <w:t xml:space="preserve">erranno </w:t>
      </w:r>
      <w:r w:rsidR="00BE7048" w:rsidRPr="00466CBC">
        <w:rPr>
          <w:rFonts w:eastAsia="Times New Roman" w:cs="Times New Roman"/>
          <w:color w:val="000000"/>
          <w:kern w:val="0"/>
          <w:sz w:val="22"/>
          <w:szCs w:val="22"/>
          <w:lang w:eastAsia="it-IT" w:bidi="ar-SA"/>
        </w:rPr>
        <w:t>fatt</w:t>
      </w:r>
      <w:r w:rsidR="0005086F" w:rsidRPr="00466CBC">
        <w:rPr>
          <w:rFonts w:eastAsia="Times New Roman" w:cs="Times New Roman"/>
          <w:color w:val="000000"/>
          <w:kern w:val="0"/>
          <w:sz w:val="22"/>
          <w:szCs w:val="22"/>
          <w:lang w:eastAsia="it-IT" w:bidi="ar-SA"/>
        </w:rPr>
        <w:t>i</w:t>
      </w:r>
      <w:r w:rsidR="00BE7048" w:rsidRPr="00466CBC">
        <w:rPr>
          <w:rFonts w:eastAsia="Times New Roman" w:cs="Times New Roman"/>
          <w:color w:val="000000"/>
          <w:kern w:val="0"/>
          <w:sz w:val="22"/>
          <w:szCs w:val="22"/>
          <w:lang w:eastAsia="it-IT" w:bidi="ar-SA"/>
        </w:rPr>
        <w:t xml:space="preserve"> </w:t>
      </w:r>
      <w:r w:rsidRPr="00466CBC">
        <w:rPr>
          <w:rFonts w:eastAsia="Times New Roman" w:cs="Times New Roman"/>
          <w:color w:val="000000"/>
          <w:kern w:val="0"/>
          <w:sz w:val="22"/>
          <w:szCs w:val="22"/>
          <w:lang w:eastAsia="it-IT" w:bidi="ar-SA"/>
        </w:rPr>
        <w:t>oggetto di controllo di veridicità da parte del Comune di Fabriano in collaborazione con Agenzia delle Entrate e Guardia di Finanza</w:t>
      </w:r>
      <w:r w:rsidR="0005086F" w:rsidRPr="00466CBC">
        <w:rPr>
          <w:rFonts w:eastAsia="Times New Roman" w:cs="Times New Roman"/>
          <w:color w:val="000000"/>
          <w:kern w:val="0"/>
          <w:sz w:val="22"/>
          <w:szCs w:val="22"/>
          <w:lang w:eastAsia="it-IT" w:bidi="ar-SA"/>
        </w:rPr>
        <w:t xml:space="preserve"> </w:t>
      </w:r>
      <w:r w:rsidRPr="00466CBC">
        <w:rPr>
          <w:rFonts w:eastAsia="Times New Roman" w:cs="Times New Roman"/>
          <w:color w:val="000000"/>
          <w:kern w:val="0"/>
          <w:sz w:val="22"/>
          <w:szCs w:val="22"/>
          <w:lang w:eastAsia="it-IT" w:bidi="ar-SA"/>
        </w:rPr>
        <w:t xml:space="preserve">e, qualora dal controllo emerga la non veridicità delle dichiarazioni rese e della documentazione presentata, ai sensi dei sopra citati articoli 75 e 76 del D.P.R. 445/2000 </w:t>
      </w:r>
      <w:r w:rsidRPr="00466CBC">
        <w:rPr>
          <w:rFonts w:eastAsia="Times New Roman" w:cs="Times New Roman"/>
          <w:b/>
          <w:color w:val="000000"/>
          <w:kern w:val="0"/>
          <w:sz w:val="22"/>
          <w:szCs w:val="22"/>
          <w:lang w:eastAsia="it-IT" w:bidi="ar-SA"/>
        </w:rPr>
        <w:t>il dichiarante v</w:t>
      </w:r>
      <w:r w:rsidR="0005086F" w:rsidRPr="00466CBC">
        <w:rPr>
          <w:rFonts w:eastAsia="Times New Roman" w:cs="Times New Roman"/>
          <w:b/>
          <w:color w:val="000000"/>
          <w:kern w:val="0"/>
          <w:sz w:val="22"/>
          <w:szCs w:val="22"/>
          <w:lang w:eastAsia="it-IT" w:bidi="ar-SA"/>
        </w:rPr>
        <w:t xml:space="preserve">errà </w:t>
      </w:r>
      <w:r w:rsidRPr="00466CBC">
        <w:rPr>
          <w:rFonts w:eastAsia="Times New Roman" w:cs="Times New Roman"/>
          <w:b/>
          <w:color w:val="000000"/>
          <w:kern w:val="0"/>
          <w:sz w:val="22"/>
          <w:szCs w:val="22"/>
          <w:lang w:eastAsia="it-IT" w:bidi="ar-SA"/>
        </w:rPr>
        <w:t>in ogni caso segnalato alla competente Autorità Giudiziaria</w:t>
      </w:r>
      <w:r w:rsidR="00BE7048" w:rsidRPr="00466CBC">
        <w:rPr>
          <w:rFonts w:eastAsia="Times New Roman" w:cs="Times New Roman"/>
          <w:color w:val="000000"/>
          <w:kern w:val="0"/>
          <w:sz w:val="22"/>
          <w:szCs w:val="22"/>
          <w:lang w:eastAsia="it-IT" w:bidi="ar-SA"/>
        </w:rPr>
        <w:t xml:space="preserve"> </w:t>
      </w:r>
      <w:r w:rsidR="00BE7048" w:rsidRPr="00466CBC">
        <w:rPr>
          <w:rFonts w:eastAsia="Times New Roman" w:cs="Times New Roman"/>
          <w:kern w:val="0"/>
          <w:sz w:val="22"/>
          <w:szCs w:val="22"/>
          <w:lang w:eastAsia="it-IT" w:bidi="ar-SA"/>
        </w:rPr>
        <w:t>e decad</w:t>
      </w:r>
      <w:r w:rsidR="0005086F" w:rsidRPr="00466CBC">
        <w:rPr>
          <w:rFonts w:eastAsia="Times New Roman" w:cs="Times New Roman"/>
          <w:kern w:val="0"/>
          <w:sz w:val="22"/>
          <w:szCs w:val="22"/>
          <w:lang w:eastAsia="it-IT" w:bidi="ar-SA"/>
        </w:rPr>
        <w:t>rà</w:t>
      </w:r>
      <w:r w:rsidR="00BE7048" w:rsidRPr="00466CBC">
        <w:rPr>
          <w:rFonts w:eastAsia="Times New Roman" w:cs="Times New Roman"/>
          <w:kern w:val="0"/>
          <w:sz w:val="22"/>
          <w:szCs w:val="22"/>
          <w:lang w:eastAsia="it-IT" w:bidi="ar-SA"/>
        </w:rPr>
        <w:t xml:space="preserve"> dal beneficio della rateazione eventualmente accordata. </w:t>
      </w:r>
    </w:p>
    <w:p w14:paraId="359D9D69" w14:textId="77777777" w:rsidR="00BE7048" w:rsidRPr="00466CBC" w:rsidRDefault="00BE7048" w:rsidP="00BE7048">
      <w:pPr>
        <w:autoSpaceDE w:val="0"/>
        <w:rPr>
          <w:rFonts w:eastAsia="Arial" w:cs="Times New Roman"/>
          <w:b/>
          <w:bCs/>
          <w:i/>
          <w:iCs/>
          <w:sz w:val="22"/>
          <w:szCs w:val="22"/>
        </w:rPr>
      </w:pPr>
    </w:p>
    <w:p w14:paraId="7AACA486" w14:textId="77777777" w:rsidR="003365E8" w:rsidRPr="00466CBC" w:rsidRDefault="00F201C8" w:rsidP="009E59DC">
      <w:pPr>
        <w:autoSpaceDE w:val="0"/>
        <w:autoSpaceDN w:val="0"/>
        <w:adjustRightInd w:val="0"/>
        <w:jc w:val="both"/>
        <w:rPr>
          <w:rFonts w:eastAsia="Times New Roman" w:cs="Times New Roman"/>
          <w:color w:val="000000"/>
          <w:kern w:val="0"/>
          <w:sz w:val="22"/>
          <w:szCs w:val="22"/>
          <w:lang w:eastAsia="it-IT" w:bidi="ar-SA"/>
        </w:rPr>
      </w:pPr>
      <w:r w:rsidRPr="00466CBC">
        <w:rPr>
          <w:rFonts w:cs="Times New Roman"/>
          <w:b/>
          <w:sz w:val="22"/>
          <w:szCs w:val="22"/>
        </w:rPr>
        <w:t>A</w:t>
      </w:r>
      <w:r w:rsidR="009E59DC" w:rsidRPr="00466CBC">
        <w:rPr>
          <w:rFonts w:cs="Times New Roman"/>
          <w:b/>
          <w:sz w:val="22"/>
          <w:szCs w:val="22"/>
        </w:rPr>
        <w:t>llega copia della dichiarazione I.S.E.E. presentata all’INPS,</w:t>
      </w:r>
      <w:r w:rsidR="009E59DC" w:rsidRPr="00466CBC">
        <w:rPr>
          <w:rFonts w:cs="Times New Roman"/>
          <w:sz w:val="22"/>
          <w:szCs w:val="22"/>
        </w:rPr>
        <w:t xml:space="preserve"> dall</w:t>
      </w:r>
      <w:r w:rsidR="006E75B2" w:rsidRPr="00466CBC">
        <w:rPr>
          <w:rFonts w:cs="Times New Roman"/>
          <w:sz w:val="22"/>
          <w:szCs w:val="22"/>
        </w:rPr>
        <w:t>a quale risult</w:t>
      </w:r>
      <w:r w:rsidR="009E59DC" w:rsidRPr="00466CBC">
        <w:rPr>
          <w:rFonts w:cs="Times New Roman"/>
          <w:sz w:val="22"/>
          <w:szCs w:val="22"/>
        </w:rPr>
        <w:t>a</w:t>
      </w:r>
      <w:r w:rsidR="006E75B2" w:rsidRPr="00466CBC">
        <w:rPr>
          <w:rFonts w:cs="Times New Roman"/>
          <w:sz w:val="22"/>
          <w:szCs w:val="22"/>
        </w:rPr>
        <w:t xml:space="preserve"> </w:t>
      </w:r>
      <w:r w:rsidR="009E59DC" w:rsidRPr="00466CBC">
        <w:rPr>
          <w:rFonts w:cs="Times New Roman"/>
          <w:sz w:val="22"/>
          <w:szCs w:val="22"/>
        </w:rPr>
        <w:t>che ha un</w:t>
      </w:r>
      <w:r w:rsidR="006E75B2" w:rsidRPr="00466CBC">
        <w:rPr>
          <w:rFonts w:cs="Times New Roman"/>
          <w:sz w:val="22"/>
          <w:szCs w:val="22"/>
        </w:rPr>
        <w:t xml:space="preserve"> valore dell’Indicatore della Situazione Economica Equivalente (I.S.E.E.) del proprio nucleo familiare, relativo all’anno precedente a quello di presentazione dell’istanza, </w:t>
      </w:r>
      <w:r w:rsidR="00F11DDB" w:rsidRPr="00466CBC">
        <w:rPr>
          <w:rFonts w:cs="Times New Roman"/>
          <w:sz w:val="22"/>
          <w:szCs w:val="22"/>
        </w:rPr>
        <w:t xml:space="preserve">inferiore </w:t>
      </w:r>
      <w:r w:rsidR="006E75B2" w:rsidRPr="00466CBC">
        <w:rPr>
          <w:rFonts w:cs="Times New Roman"/>
          <w:sz w:val="22"/>
          <w:szCs w:val="22"/>
        </w:rPr>
        <w:t>al limite</w:t>
      </w:r>
      <w:r w:rsidR="009C67AB" w:rsidRPr="00466CBC">
        <w:rPr>
          <w:rFonts w:cs="Times New Roman"/>
          <w:sz w:val="22"/>
          <w:szCs w:val="22"/>
        </w:rPr>
        <w:t xml:space="preserve"> di € 26.000,00.</w:t>
      </w:r>
    </w:p>
    <w:p w14:paraId="4C30B1A6" w14:textId="77777777" w:rsidR="00F11DDB" w:rsidRPr="00466CBC" w:rsidRDefault="003365E8" w:rsidP="00D32D6E">
      <w:pPr>
        <w:autoSpaceDE w:val="0"/>
        <w:rPr>
          <w:rFonts w:eastAsia="Times New Roman" w:cs="Times New Roman"/>
          <w:b/>
          <w:i/>
          <w:iCs/>
          <w:color w:val="000000"/>
          <w:kern w:val="0"/>
          <w:sz w:val="22"/>
          <w:szCs w:val="22"/>
          <w:lang w:eastAsia="it-IT" w:bidi="ar-SA"/>
        </w:rPr>
      </w:pPr>
      <w:r w:rsidRPr="00466CBC">
        <w:rPr>
          <w:rFonts w:eastAsia="Arial" w:cs="Times New Roman"/>
          <w:b/>
          <w:bCs/>
          <w:i/>
          <w:iCs/>
          <w:sz w:val="22"/>
          <w:szCs w:val="22"/>
        </w:rPr>
        <w:t xml:space="preserve"> </w:t>
      </w:r>
    </w:p>
    <w:p w14:paraId="55383FBF" w14:textId="5D38A19A" w:rsidR="002D559E" w:rsidRPr="00466CBC" w:rsidRDefault="002D559E" w:rsidP="002D559E">
      <w:pPr>
        <w:autoSpaceDE w:val="0"/>
        <w:autoSpaceDN w:val="0"/>
        <w:adjustRightInd w:val="0"/>
        <w:rPr>
          <w:rFonts w:cs="Times New Roman"/>
          <w:bCs/>
          <w:sz w:val="22"/>
          <w:szCs w:val="22"/>
        </w:rPr>
      </w:pPr>
      <w:r w:rsidRPr="00466CBC">
        <w:rPr>
          <w:rFonts w:cs="Times New Roman"/>
          <w:bCs/>
          <w:sz w:val="22"/>
          <w:szCs w:val="22"/>
        </w:rPr>
        <w:tab/>
      </w:r>
    </w:p>
    <w:p w14:paraId="7D92B48F" w14:textId="77777777" w:rsidR="003365E8" w:rsidRPr="00466CBC" w:rsidRDefault="00A44757" w:rsidP="003365E8">
      <w:pPr>
        <w:widowControl/>
        <w:suppressAutoHyphens w:val="0"/>
        <w:autoSpaceDE w:val="0"/>
        <w:autoSpaceDN w:val="0"/>
        <w:adjustRightInd w:val="0"/>
        <w:spacing w:before="226"/>
        <w:jc w:val="both"/>
        <w:rPr>
          <w:rFonts w:eastAsia="Times New Roman" w:cs="Times New Roman"/>
          <w:color w:val="000000"/>
          <w:kern w:val="0"/>
          <w:sz w:val="22"/>
          <w:szCs w:val="22"/>
          <w:lang w:eastAsia="it-IT" w:bidi="ar-SA"/>
        </w:rPr>
      </w:pPr>
      <w:r w:rsidRPr="00466CBC">
        <w:rPr>
          <w:rFonts w:eastAsia="Times New Roman" w:cs="Times New Roman"/>
          <w:color w:val="000000"/>
          <w:kern w:val="0"/>
          <w:sz w:val="22"/>
          <w:szCs w:val="22"/>
          <w:lang w:eastAsia="it-IT" w:bidi="ar-SA"/>
        </w:rPr>
        <w:t>Fabriano</w:t>
      </w:r>
      <w:r w:rsidR="003365E8" w:rsidRPr="00466CBC">
        <w:rPr>
          <w:rFonts w:eastAsia="Times New Roman" w:cs="Times New Roman"/>
          <w:color w:val="000000"/>
          <w:kern w:val="0"/>
          <w:sz w:val="22"/>
          <w:szCs w:val="22"/>
          <w:lang w:eastAsia="it-IT" w:bidi="ar-SA"/>
        </w:rPr>
        <w:t>, ____________________</w:t>
      </w:r>
    </w:p>
    <w:p w14:paraId="0025E018" w14:textId="77777777" w:rsidR="003365E8" w:rsidRPr="00466CBC" w:rsidRDefault="003365E8" w:rsidP="00336E32">
      <w:pPr>
        <w:widowControl/>
        <w:suppressAutoHyphens w:val="0"/>
        <w:autoSpaceDE w:val="0"/>
        <w:autoSpaceDN w:val="0"/>
        <w:adjustRightInd w:val="0"/>
        <w:ind w:left="3545" w:firstLine="709"/>
        <w:jc w:val="center"/>
        <w:rPr>
          <w:rFonts w:eastAsia="Times New Roman" w:cs="Times New Roman"/>
          <w:color w:val="000000"/>
          <w:kern w:val="0"/>
          <w:sz w:val="22"/>
          <w:szCs w:val="22"/>
          <w:lang w:eastAsia="it-IT" w:bidi="ar-SA"/>
        </w:rPr>
      </w:pPr>
      <w:r w:rsidRPr="00466CBC">
        <w:rPr>
          <w:rFonts w:eastAsia="Times New Roman" w:cs="Times New Roman"/>
          <w:color w:val="000000"/>
          <w:kern w:val="0"/>
          <w:sz w:val="22"/>
          <w:szCs w:val="22"/>
          <w:lang w:eastAsia="it-IT" w:bidi="ar-SA"/>
        </w:rPr>
        <w:t>IL/LA DICHIARANTE</w:t>
      </w:r>
    </w:p>
    <w:p w14:paraId="48129BDC" w14:textId="77777777" w:rsidR="00336E32" w:rsidRPr="00466CBC" w:rsidRDefault="00336E32" w:rsidP="00336E32">
      <w:pPr>
        <w:widowControl/>
        <w:suppressAutoHyphens w:val="0"/>
        <w:autoSpaceDE w:val="0"/>
        <w:autoSpaceDN w:val="0"/>
        <w:adjustRightInd w:val="0"/>
        <w:ind w:left="3545" w:firstLine="709"/>
        <w:jc w:val="center"/>
        <w:rPr>
          <w:rFonts w:eastAsia="Times New Roman" w:cs="Times New Roman"/>
          <w:color w:val="000000"/>
          <w:kern w:val="0"/>
          <w:sz w:val="22"/>
          <w:szCs w:val="22"/>
          <w:lang w:eastAsia="it-IT" w:bidi="ar-SA"/>
        </w:rPr>
      </w:pPr>
    </w:p>
    <w:p w14:paraId="0CF22809" w14:textId="77777777" w:rsidR="003365E8" w:rsidRPr="00466CBC" w:rsidRDefault="003365E8" w:rsidP="00336E32">
      <w:pPr>
        <w:widowControl/>
        <w:suppressAutoHyphens w:val="0"/>
        <w:autoSpaceDE w:val="0"/>
        <w:autoSpaceDN w:val="0"/>
        <w:adjustRightInd w:val="0"/>
        <w:ind w:left="4254" w:firstLine="709"/>
        <w:jc w:val="center"/>
        <w:rPr>
          <w:rFonts w:eastAsia="Times New Roman" w:cs="Times New Roman"/>
          <w:color w:val="000000"/>
          <w:kern w:val="0"/>
          <w:sz w:val="22"/>
          <w:szCs w:val="22"/>
          <w:lang w:eastAsia="it-IT" w:bidi="ar-SA"/>
        </w:rPr>
      </w:pPr>
      <w:r w:rsidRPr="00466CBC">
        <w:rPr>
          <w:rFonts w:eastAsia="Times New Roman" w:cs="Times New Roman"/>
          <w:color w:val="000000"/>
          <w:kern w:val="0"/>
          <w:sz w:val="22"/>
          <w:szCs w:val="22"/>
          <w:lang w:eastAsia="it-IT" w:bidi="ar-SA"/>
        </w:rPr>
        <w:t xml:space="preserve">_____________________________________ </w:t>
      </w:r>
    </w:p>
    <w:p w14:paraId="40F68C5B" w14:textId="77777777" w:rsidR="003365E8" w:rsidRPr="004E2963" w:rsidRDefault="003365E8" w:rsidP="00956705">
      <w:pPr>
        <w:widowControl/>
        <w:suppressAutoHyphens w:val="0"/>
        <w:autoSpaceDE w:val="0"/>
        <w:autoSpaceDN w:val="0"/>
        <w:adjustRightInd w:val="0"/>
        <w:spacing w:before="453"/>
        <w:rPr>
          <w:rFonts w:eastAsia="Times New Roman" w:cs="Times New Roman"/>
          <w:b/>
          <w:color w:val="000000"/>
          <w:kern w:val="0"/>
          <w:sz w:val="18"/>
          <w:szCs w:val="18"/>
          <w:lang w:eastAsia="it-IT" w:bidi="ar-SA"/>
        </w:rPr>
      </w:pPr>
      <w:r w:rsidRPr="004E2963">
        <w:rPr>
          <w:rFonts w:eastAsia="Times New Roman" w:cs="Times New Roman"/>
          <w:b/>
          <w:i/>
          <w:iCs/>
          <w:color w:val="000000"/>
          <w:kern w:val="0"/>
          <w:sz w:val="18"/>
          <w:szCs w:val="18"/>
          <w:lang w:eastAsia="it-IT" w:bidi="ar-SA"/>
        </w:rPr>
        <w:t>La presente dichiarazione è esente da bollo (art. 37 comma 1 del D.P.R. 445/2000)</w:t>
      </w:r>
    </w:p>
    <w:p w14:paraId="5B3D449F" w14:textId="19925C5E" w:rsidR="004F63D3" w:rsidRPr="00516E04" w:rsidRDefault="003365E8" w:rsidP="00516E04">
      <w:pPr>
        <w:autoSpaceDE w:val="0"/>
        <w:rPr>
          <w:rFonts w:eastAsia="Times New Roman" w:cs="Times New Roman"/>
          <w:b/>
          <w:i/>
          <w:iCs/>
          <w:color w:val="000000"/>
          <w:kern w:val="0"/>
          <w:sz w:val="20"/>
          <w:szCs w:val="20"/>
          <w:lang w:eastAsia="it-IT" w:bidi="ar-SA"/>
        </w:rPr>
      </w:pPr>
      <w:r w:rsidRPr="004E2963">
        <w:rPr>
          <w:rFonts w:eastAsia="Times New Roman" w:cs="Times New Roman"/>
          <w:b/>
          <w:i/>
          <w:iCs/>
          <w:color w:val="000000"/>
          <w:kern w:val="0"/>
          <w:sz w:val="20"/>
          <w:szCs w:val="20"/>
          <w:lang w:eastAsia="it-IT" w:bidi="ar-SA"/>
        </w:rPr>
        <w:t xml:space="preserve">Si allega fotocopia di un documento di identità </w:t>
      </w:r>
      <w:r w:rsidR="00516E04">
        <w:rPr>
          <w:rFonts w:eastAsia="Times New Roman" w:cs="Times New Roman"/>
          <w:b/>
          <w:i/>
          <w:iCs/>
          <w:color w:val="000000"/>
          <w:kern w:val="0"/>
          <w:sz w:val="20"/>
          <w:szCs w:val="20"/>
          <w:lang w:eastAsia="it-IT" w:bidi="ar-SA"/>
        </w:rPr>
        <w:t xml:space="preserve">e </w:t>
      </w:r>
      <w:r w:rsidR="00516E04" w:rsidRPr="00516E04">
        <w:rPr>
          <w:rFonts w:eastAsia="Times New Roman" w:cs="Times New Roman"/>
          <w:b/>
          <w:i/>
          <w:iCs/>
          <w:color w:val="000000"/>
          <w:kern w:val="0"/>
          <w:sz w:val="20"/>
          <w:szCs w:val="20"/>
          <w:lang w:eastAsia="it-IT" w:bidi="ar-SA"/>
        </w:rPr>
        <w:t>copia attestazione ISEE</w:t>
      </w:r>
    </w:p>
    <w:p w14:paraId="587E5E4D" w14:textId="64F40821" w:rsidR="00A963E9" w:rsidRDefault="00AD7DA5" w:rsidP="00BC70D5">
      <w:pPr>
        <w:widowControl/>
        <w:suppressAutoHyphens w:val="0"/>
        <w:autoSpaceDE w:val="0"/>
        <w:autoSpaceDN w:val="0"/>
        <w:adjustRightInd w:val="0"/>
        <w:rPr>
          <w:rFonts w:eastAsia="Times New Roman" w:cs="Times New Roman"/>
          <w:b/>
          <w:bCs/>
          <w:kern w:val="0"/>
          <w:lang w:eastAsia="it-IT" w:bidi="ar-SA"/>
        </w:rPr>
      </w:pPr>
      <w:r>
        <w:rPr>
          <w:rFonts w:eastAsia="Times New Roman" w:cs="Times New Roman"/>
          <w:b/>
          <w:bCs/>
          <w:noProof/>
          <w:kern w:val="0"/>
          <w:lang w:eastAsia="it-IT" w:bidi="ar-SA"/>
        </w:rPr>
        <mc:AlternateContent>
          <mc:Choice Requires="wps">
            <w:drawing>
              <wp:anchor distT="45720" distB="45720" distL="114300" distR="114300" simplePos="0" relativeHeight="251657728" behindDoc="0" locked="0" layoutInCell="1" allowOverlap="1" wp14:anchorId="1697BE17" wp14:editId="216685D2">
                <wp:simplePos x="0" y="0"/>
                <wp:positionH relativeFrom="margin">
                  <wp:align>left</wp:align>
                </wp:positionH>
                <wp:positionV relativeFrom="paragraph">
                  <wp:posOffset>351155</wp:posOffset>
                </wp:positionV>
                <wp:extent cx="6410325" cy="1914525"/>
                <wp:effectExtent l="0" t="0" r="28575" b="28575"/>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914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1752FC44" w14:textId="77777777" w:rsidR="004F63D3" w:rsidRPr="00B3198D" w:rsidRDefault="004F63D3" w:rsidP="004F63D3">
                            <w:pPr>
                              <w:jc w:val="both"/>
                              <w:rPr>
                                <w:b/>
                                <w:sz w:val="18"/>
                                <w:szCs w:val="18"/>
                                <w:u w:val="single"/>
                              </w:rPr>
                            </w:pPr>
                            <w:r w:rsidRPr="00B3198D">
                              <w:rPr>
                                <w:b/>
                                <w:sz w:val="18"/>
                                <w:szCs w:val="18"/>
                                <w:u w:val="single"/>
                              </w:rPr>
                              <w:t xml:space="preserve">Informativa sul trattamento dei dati personali ai sensi dell’art. 13 </w:t>
                            </w:r>
                            <w:proofErr w:type="spellStart"/>
                            <w:r w:rsidRPr="00B3198D">
                              <w:rPr>
                                <w:b/>
                                <w:sz w:val="18"/>
                                <w:szCs w:val="18"/>
                                <w:u w:val="single"/>
                              </w:rPr>
                              <w:t>Reg.UE</w:t>
                            </w:r>
                            <w:proofErr w:type="spellEnd"/>
                            <w:r w:rsidRPr="00B3198D">
                              <w:rPr>
                                <w:b/>
                                <w:sz w:val="18"/>
                                <w:szCs w:val="18"/>
                                <w:u w:val="single"/>
                              </w:rPr>
                              <w:t xml:space="preserve"> 2016/679:</w:t>
                            </w:r>
                          </w:p>
                          <w:p w14:paraId="65A4866E" w14:textId="77777777" w:rsidR="004F63D3" w:rsidRPr="00B3198D" w:rsidRDefault="004F63D3" w:rsidP="004F63D3">
                            <w:pPr>
                              <w:jc w:val="both"/>
                              <w:rPr>
                                <w:sz w:val="18"/>
                                <w:szCs w:val="18"/>
                              </w:rPr>
                            </w:pPr>
                            <w:r w:rsidRPr="00B3198D">
                              <w:rPr>
                                <w:sz w:val="18"/>
                                <w:szCs w:val="18"/>
                              </w:rPr>
                              <w:t xml:space="preserve">La procedura relativa al presente modulo comporta il trattamento dei dati personali dei contribuenti da parte del Comune di Fabriano. I dati forniti saranno trattati dal Comune di Fabriano ai sensi della normativa vigente in materia di protezione dei dati personali. Tale trattamento è finalizzato allo svolgimento del procedimento stesso, nell'ambito delle attività che il Comune svolge nell'interesse pubblico e nell'esercizio dei pubblici poteri così come stabilito da disposizioni di legge. Il trattamento è effettuato con modalità manuali e informatiche. Il conferimento dei dati è obbligatorio per lo svolgimento del procedimento amministrativo e il mancato conferimento comporta l’impossibilità di svolgere l’istruttoria necessaria. Il presente trattamento non contempla alcun processo decisionale automatizzato, compresa la profilazione, di cui all’articolo 22, paragrafi 1 e 4 del Regolamento UE n. 679/2016. I dati raccolti saranno conservati per il tempo necessario a perseguire le finalità indicate e nel rispetto degli obblighi di legge correlati. Non sono trasferimenti extra UE. I dati saranno conservati come da massimario di scarto dell’Ente. Il dichiarante può esercitare i diritti di cui agli artt. 15 e ss. del Reg. UE 2016/79, ivi compreso il diritto al Reclamo. </w:t>
                            </w:r>
                            <w:bookmarkStart w:id="1" w:name="_Hlk156215332"/>
                            <w:bookmarkStart w:id="2" w:name="_Hlk156215333"/>
                            <w:r w:rsidRPr="00B3198D">
                              <w:rPr>
                                <w:b/>
                                <w:sz w:val="18"/>
                                <w:szCs w:val="18"/>
                              </w:rPr>
                              <w:t>Dati del Responsabile della protezione dei dati</w:t>
                            </w:r>
                            <w:r w:rsidRPr="00B3198D">
                              <w:rPr>
                                <w:sz w:val="18"/>
                                <w:szCs w:val="18"/>
                              </w:rPr>
                              <w:t xml:space="preserve">: </w:t>
                            </w:r>
                            <w:r w:rsidRPr="00B3198D">
                              <w:rPr>
                                <w:b/>
                                <w:sz w:val="18"/>
                                <w:szCs w:val="18"/>
                              </w:rPr>
                              <w:t>Denominazione</w:t>
                            </w:r>
                            <w:r w:rsidRPr="00B3198D">
                              <w:rPr>
                                <w:sz w:val="18"/>
                                <w:szCs w:val="18"/>
                              </w:rPr>
                              <w:t xml:space="preserve">: </w:t>
                            </w:r>
                            <w:bookmarkStart w:id="3" w:name="_Hlk156216822"/>
                            <w:bookmarkStart w:id="4" w:name="_Hlk156216823"/>
                            <w:bookmarkStart w:id="5" w:name="_Hlk156216825"/>
                            <w:bookmarkStart w:id="6" w:name="_Hlk156216826"/>
                            <w:r w:rsidRPr="00B3198D">
                              <w:rPr>
                                <w:sz w:val="18"/>
                                <w:szCs w:val="18"/>
                              </w:rPr>
                              <w:t xml:space="preserve">IDEAPUBBLICA SRL </w:t>
                            </w:r>
                            <w:r w:rsidRPr="00B3198D">
                              <w:rPr>
                                <w:b/>
                                <w:sz w:val="18"/>
                                <w:szCs w:val="18"/>
                              </w:rPr>
                              <w:t>Codice Fiscale/P.IVA</w:t>
                            </w:r>
                            <w:r w:rsidRPr="00B3198D">
                              <w:rPr>
                                <w:sz w:val="18"/>
                                <w:szCs w:val="18"/>
                              </w:rPr>
                              <w:t xml:space="preserve">: 02590670416 Stato: ITALIA </w:t>
                            </w:r>
                            <w:r w:rsidRPr="00B3198D">
                              <w:rPr>
                                <w:b/>
                                <w:sz w:val="18"/>
                                <w:szCs w:val="18"/>
                              </w:rPr>
                              <w:t>Indirizzo</w:t>
                            </w:r>
                            <w:r w:rsidRPr="00B3198D">
                              <w:rPr>
                                <w:sz w:val="18"/>
                                <w:szCs w:val="18"/>
                              </w:rPr>
                              <w:t xml:space="preserve"> SEDE LEGALE: Via Liuti, 2 - 61122 Pesaro (PU) - SEDE OPERATIVA: Via Giulio Pastore, 17 - 60131 Ancona (AN) </w:t>
                            </w:r>
                            <w:r w:rsidRPr="00B3198D">
                              <w:rPr>
                                <w:b/>
                                <w:sz w:val="18"/>
                                <w:szCs w:val="18"/>
                              </w:rPr>
                              <w:t>Telefono</w:t>
                            </w:r>
                            <w:r w:rsidRPr="00B3198D">
                              <w:rPr>
                                <w:sz w:val="18"/>
                                <w:szCs w:val="18"/>
                              </w:rPr>
                              <w:t xml:space="preserve"> : 071-9733239 </w:t>
                            </w:r>
                            <w:r w:rsidRPr="00B3198D">
                              <w:rPr>
                                <w:b/>
                                <w:sz w:val="18"/>
                                <w:szCs w:val="18"/>
                              </w:rPr>
                              <w:t>E</w:t>
                            </w:r>
                            <w:r w:rsidRPr="00B3198D">
                              <w:rPr>
                                <w:sz w:val="18"/>
                                <w:szCs w:val="18"/>
                              </w:rPr>
                              <w:t>-</w:t>
                            </w:r>
                            <w:r w:rsidRPr="00B3198D">
                              <w:rPr>
                                <w:b/>
                                <w:sz w:val="18"/>
                                <w:szCs w:val="18"/>
                              </w:rPr>
                              <w:t>mail</w:t>
                            </w:r>
                            <w:r w:rsidRPr="00B3198D">
                              <w:rPr>
                                <w:sz w:val="18"/>
                                <w:szCs w:val="18"/>
                              </w:rPr>
                              <w:t xml:space="preserve">: </w:t>
                            </w:r>
                            <w:hyperlink r:id="rId7" w:history="1">
                              <w:r w:rsidRPr="00B3198D">
                                <w:rPr>
                                  <w:sz w:val="18"/>
                                  <w:szCs w:val="18"/>
                                </w:rPr>
                                <w:t>info@ideapubblica.it</w:t>
                              </w:r>
                            </w:hyperlink>
                            <w:r w:rsidRPr="00B3198D">
                              <w:rPr>
                                <w:sz w:val="18"/>
                                <w:szCs w:val="18"/>
                              </w:rPr>
                              <w:t xml:space="preserve"> </w:t>
                            </w:r>
                            <w:r w:rsidRPr="00B3198D">
                              <w:rPr>
                                <w:b/>
                                <w:sz w:val="18"/>
                                <w:szCs w:val="18"/>
                              </w:rPr>
                              <w:t>PEC</w:t>
                            </w:r>
                            <w:r w:rsidRPr="00B3198D">
                              <w:rPr>
                                <w:sz w:val="18"/>
                                <w:szCs w:val="18"/>
                              </w:rPr>
                              <w:t xml:space="preserve">: </w:t>
                            </w:r>
                            <w:hyperlink r:id="rId8" w:history="1">
                              <w:r w:rsidRPr="00B3198D">
                                <w:rPr>
                                  <w:sz w:val="18"/>
                                  <w:szCs w:val="18"/>
                                </w:rPr>
                                <w:t>ideapubblica@pec.it</w:t>
                              </w:r>
                            </w:hyperlink>
                            <w:r w:rsidRPr="00B3198D">
                              <w:rPr>
                                <w:sz w:val="18"/>
                                <w:szCs w:val="18"/>
                              </w:rPr>
                              <w:t xml:space="preserve"> </w:t>
                            </w:r>
                            <w:bookmarkEnd w:id="1"/>
                            <w:bookmarkEnd w:id="2"/>
                            <w:bookmarkEnd w:id="3"/>
                            <w:bookmarkEnd w:id="4"/>
                            <w:bookmarkEnd w:id="5"/>
                            <w:bookmarkEnd w:id="6"/>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97BE17" id="_x0000_t202" coordsize="21600,21600" o:spt="202" path="m,l,21600r21600,l21600,xe">
                <v:stroke joinstyle="miter"/>
                <v:path gradientshapeok="t" o:connecttype="rect"/>
              </v:shapetype>
              <v:shape id="Casella di testo 2" o:spid="_x0000_s1026" type="#_x0000_t202" style="position:absolute;margin-left:0;margin-top:27.65pt;width:504.75pt;height:150.75pt;z-index:251657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" filled="f">
                <v:fill opacity="0"/>
                <v:textbox>
                  <w:txbxContent>
                    <w:p w14:paraId="1752FC44" w14:textId="77777777" w:rsidR="004F63D3" w:rsidRPr="00B3198D" w:rsidRDefault="004F63D3" w:rsidP="004F63D3">
                      <w:pPr>
                        <w:jc w:val="both"/>
                        <w:rPr>
                          <w:b/>
                          <w:sz w:val="18"/>
                          <w:szCs w:val="18"/>
                          <w:u w:val="single"/>
                        </w:rPr>
                      </w:pPr>
                      <w:r w:rsidRPr="00B3198D">
                        <w:rPr>
                          <w:b/>
                          <w:sz w:val="18"/>
                          <w:szCs w:val="18"/>
                          <w:u w:val="single"/>
                        </w:rPr>
                        <w:t xml:space="preserve">Informativa sul trattamento dei dati personali ai sensi dell’art. 13 </w:t>
                      </w:r>
                      <w:proofErr w:type="spellStart"/>
                      <w:r w:rsidRPr="00B3198D">
                        <w:rPr>
                          <w:b/>
                          <w:sz w:val="18"/>
                          <w:szCs w:val="18"/>
                          <w:u w:val="single"/>
                        </w:rPr>
                        <w:t>Reg.UE</w:t>
                      </w:r>
                      <w:proofErr w:type="spellEnd"/>
                      <w:r w:rsidRPr="00B3198D">
                        <w:rPr>
                          <w:b/>
                          <w:sz w:val="18"/>
                          <w:szCs w:val="18"/>
                          <w:u w:val="single"/>
                        </w:rPr>
                        <w:t xml:space="preserve"> 2016/679:</w:t>
                      </w:r>
                    </w:p>
                    <w:p w14:paraId="65A4866E" w14:textId="77777777" w:rsidR="004F63D3" w:rsidRPr="00B3198D" w:rsidRDefault="004F63D3" w:rsidP="004F63D3">
                      <w:pPr>
                        <w:jc w:val="both"/>
                        <w:rPr>
                          <w:sz w:val="18"/>
                          <w:szCs w:val="18"/>
                        </w:rPr>
                      </w:pPr>
                      <w:r w:rsidRPr="00B3198D">
                        <w:rPr>
                          <w:sz w:val="18"/>
                          <w:szCs w:val="18"/>
                        </w:rPr>
                        <w:t xml:space="preserve">La procedura relativa al presente modulo comporta il trattamento dei dati personali dei contribuenti da parte del Comune di Fabriano. I dati forniti saranno trattati dal Comune di Fabriano ai sensi della normativa vigente in materia di protezione dei dati personali. Tale trattamento è finalizzato allo svolgimento del procedimento stesso, nell'ambito delle attività che il Comune svolge nell'interesse pubblico e nell'esercizio dei pubblici poteri così come stabilito da disposizioni di legge. Il trattamento è effettuato con modalità manuali e informatiche. Il conferimento dei dati è obbligatorio per lo svolgimento del procedimento amministrativo e il mancato conferimento comporta l’impossibilità di svolgere l’istruttoria necessaria. Il presente trattamento non contempla alcun processo decisionale automatizzato, compresa la profilazione, di cui all’articolo 22, paragrafi 1 e 4 del Regolamento UE n. 679/2016. I dati raccolti saranno conservati per il tempo necessario a perseguire le finalità indicate e nel rispetto degli obblighi di legge correlati. Non sono trasferimenti extra UE. I dati saranno conservati come da massimario di scarto dell’Ente. Il dichiarante può esercitare i diritti di cui agli artt. 15 e ss. del Reg. UE 2016/79, ivi compreso il diritto al Reclamo. </w:t>
                      </w:r>
                      <w:bookmarkStart w:id="7" w:name="_Hlk156215332"/>
                      <w:bookmarkStart w:id="8" w:name="_Hlk156215333"/>
                      <w:r w:rsidRPr="00B3198D">
                        <w:rPr>
                          <w:b/>
                          <w:sz w:val="18"/>
                          <w:szCs w:val="18"/>
                        </w:rPr>
                        <w:t>Dati del Responsabile della protezione dei dati</w:t>
                      </w:r>
                      <w:r w:rsidRPr="00B3198D">
                        <w:rPr>
                          <w:sz w:val="18"/>
                          <w:szCs w:val="18"/>
                        </w:rPr>
                        <w:t xml:space="preserve">: </w:t>
                      </w:r>
                      <w:r w:rsidRPr="00B3198D">
                        <w:rPr>
                          <w:b/>
                          <w:sz w:val="18"/>
                          <w:szCs w:val="18"/>
                        </w:rPr>
                        <w:t>Denominazione</w:t>
                      </w:r>
                      <w:r w:rsidRPr="00B3198D">
                        <w:rPr>
                          <w:sz w:val="18"/>
                          <w:szCs w:val="18"/>
                        </w:rPr>
                        <w:t xml:space="preserve">: </w:t>
                      </w:r>
                      <w:bookmarkStart w:id="9" w:name="_Hlk156216822"/>
                      <w:bookmarkStart w:id="10" w:name="_Hlk156216823"/>
                      <w:bookmarkStart w:id="11" w:name="_Hlk156216825"/>
                      <w:bookmarkStart w:id="12" w:name="_Hlk156216826"/>
                      <w:r w:rsidRPr="00B3198D">
                        <w:rPr>
                          <w:sz w:val="18"/>
                          <w:szCs w:val="18"/>
                        </w:rPr>
                        <w:t xml:space="preserve">IDEAPUBBLICA SRL </w:t>
                      </w:r>
                      <w:r w:rsidRPr="00B3198D">
                        <w:rPr>
                          <w:b/>
                          <w:sz w:val="18"/>
                          <w:szCs w:val="18"/>
                        </w:rPr>
                        <w:t>Codice Fiscale/P.IVA</w:t>
                      </w:r>
                      <w:r w:rsidRPr="00B3198D">
                        <w:rPr>
                          <w:sz w:val="18"/>
                          <w:szCs w:val="18"/>
                        </w:rPr>
                        <w:t xml:space="preserve">: 02590670416 Stato: ITALIA </w:t>
                      </w:r>
                      <w:r w:rsidRPr="00B3198D">
                        <w:rPr>
                          <w:b/>
                          <w:sz w:val="18"/>
                          <w:szCs w:val="18"/>
                        </w:rPr>
                        <w:t>Indirizzo</w:t>
                      </w:r>
                      <w:r w:rsidRPr="00B3198D">
                        <w:rPr>
                          <w:sz w:val="18"/>
                          <w:szCs w:val="18"/>
                        </w:rPr>
                        <w:t xml:space="preserve"> SEDE LEGALE: Via Liuti, 2 - 61122 Pesaro (PU) - SEDE OPERATIVA: Via Giulio Pastore, 17 - 60131 Ancona (AN) </w:t>
                      </w:r>
                      <w:r w:rsidRPr="00B3198D">
                        <w:rPr>
                          <w:b/>
                          <w:sz w:val="18"/>
                          <w:szCs w:val="18"/>
                        </w:rPr>
                        <w:t>Telefono</w:t>
                      </w:r>
                      <w:r w:rsidRPr="00B3198D">
                        <w:rPr>
                          <w:sz w:val="18"/>
                          <w:szCs w:val="18"/>
                        </w:rPr>
                        <w:t xml:space="preserve"> : 071-9733239 </w:t>
                      </w:r>
                      <w:r w:rsidRPr="00B3198D">
                        <w:rPr>
                          <w:b/>
                          <w:sz w:val="18"/>
                          <w:szCs w:val="18"/>
                        </w:rPr>
                        <w:t>E</w:t>
                      </w:r>
                      <w:r w:rsidRPr="00B3198D">
                        <w:rPr>
                          <w:sz w:val="18"/>
                          <w:szCs w:val="18"/>
                        </w:rPr>
                        <w:t>-</w:t>
                      </w:r>
                      <w:r w:rsidRPr="00B3198D">
                        <w:rPr>
                          <w:b/>
                          <w:sz w:val="18"/>
                          <w:szCs w:val="18"/>
                        </w:rPr>
                        <w:t>mail</w:t>
                      </w:r>
                      <w:r w:rsidRPr="00B3198D">
                        <w:rPr>
                          <w:sz w:val="18"/>
                          <w:szCs w:val="18"/>
                        </w:rPr>
                        <w:t xml:space="preserve">: </w:t>
                      </w:r>
                      <w:hyperlink r:id="rId9" w:history="1">
                        <w:r w:rsidRPr="00B3198D">
                          <w:rPr>
                            <w:sz w:val="18"/>
                            <w:szCs w:val="18"/>
                          </w:rPr>
                          <w:t>info@ideapubblica.it</w:t>
                        </w:r>
                      </w:hyperlink>
                      <w:r w:rsidRPr="00B3198D">
                        <w:rPr>
                          <w:sz w:val="18"/>
                          <w:szCs w:val="18"/>
                        </w:rPr>
                        <w:t xml:space="preserve"> </w:t>
                      </w:r>
                      <w:r w:rsidRPr="00B3198D">
                        <w:rPr>
                          <w:b/>
                          <w:sz w:val="18"/>
                          <w:szCs w:val="18"/>
                        </w:rPr>
                        <w:t>PEC</w:t>
                      </w:r>
                      <w:r w:rsidRPr="00B3198D">
                        <w:rPr>
                          <w:sz w:val="18"/>
                          <w:szCs w:val="18"/>
                        </w:rPr>
                        <w:t xml:space="preserve">: </w:t>
                      </w:r>
                      <w:hyperlink r:id="rId10" w:history="1">
                        <w:r w:rsidRPr="00B3198D">
                          <w:rPr>
                            <w:sz w:val="18"/>
                            <w:szCs w:val="18"/>
                          </w:rPr>
                          <w:t>ideapubblica@pec.it</w:t>
                        </w:r>
                      </w:hyperlink>
                      <w:r w:rsidRPr="00B3198D">
                        <w:rPr>
                          <w:sz w:val="18"/>
                          <w:szCs w:val="18"/>
                        </w:rPr>
                        <w:t xml:space="preserve"> </w:t>
                      </w:r>
                      <w:bookmarkEnd w:id="7"/>
                      <w:bookmarkEnd w:id="8"/>
                      <w:bookmarkEnd w:id="9"/>
                      <w:bookmarkEnd w:id="10"/>
                      <w:bookmarkEnd w:id="11"/>
                      <w:bookmarkEnd w:id="12"/>
                    </w:p>
                  </w:txbxContent>
                </v:textbox>
                <w10:wrap type="square" anchorx="margin"/>
              </v:shape>
            </w:pict>
          </mc:Fallback>
        </mc:AlternateContent>
      </w:r>
      <w:r w:rsidR="00A963E9">
        <w:rPr>
          <w:rFonts w:eastAsia="Times New Roman" w:cs="Times New Roman"/>
          <w:b/>
          <w:bCs/>
          <w:kern w:val="0"/>
          <w:lang w:eastAsia="it-IT" w:bidi="ar-SA"/>
        </w:rPr>
        <w:br w:type="page"/>
      </w:r>
    </w:p>
    <w:p w14:paraId="02F4A850" w14:textId="77777777" w:rsidR="00BC70D5" w:rsidRPr="004E2963" w:rsidRDefault="00BC70D5" w:rsidP="00BC70D5">
      <w:pPr>
        <w:widowControl/>
        <w:suppressAutoHyphens w:val="0"/>
        <w:autoSpaceDE w:val="0"/>
        <w:autoSpaceDN w:val="0"/>
        <w:adjustRightInd w:val="0"/>
        <w:rPr>
          <w:rFonts w:eastAsia="Times New Roman" w:cs="Times New Roman"/>
          <w:b/>
          <w:bCs/>
          <w:kern w:val="0"/>
          <w:lang w:eastAsia="it-IT" w:bidi="ar-SA"/>
        </w:rPr>
      </w:pPr>
      <w:r w:rsidRPr="004E2963">
        <w:rPr>
          <w:rFonts w:eastAsia="Times New Roman" w:cs="Times New Roman"/>
          <w:b/>
          <w:bCs/>
          <w:kern w:val="0"/>
          <w:lang w:eastAsia="it-IT" w:bidi="ar-SA"/>
        </w:rPr>
        <w:lastRenderedPageBreak/>
        <w:t>Estratto del Regolamento Comunale:</w:t>
      </w:r>
    </w:p>
    <w:p w14:paraId="7EE9AD98" w14:textId="77777777" w:rsidR="00EC7690" w:rsidRPr="004E2963" w:rsidRDefault="00EC7690" w:rsidP="001731D8">
      <w:pPr>
        <w:pStyle w:val="Titolo1"/>
        <w:spacing w:before="100" w:beforeAutospacing="1" w:after="120"/>
        <w:jc w:val="center"/>
        <w:rPr>
          <w:rFonts w:ascii="Times New Roman" w:hAnsi="Times New Roman" w:cs="Times New Roman"/>
          <w:b w:val="0"/>
          <w:bCs w:val="0"/>
          <w:iCs/>
          <w:color w:val="000080"/>
          <w:sz w:val="24"/>
          <w:szCs w:val="24"/>
        </w:rPr>
      </w:pPr>
      <w:r w:rsidRPr="004E2963">
        <w:rPr>
          <w:rFonts w:ascii="Times New Roman" w:hAnsi="Times New Roman" w:cs="Times New Roman"/>
          <w:b w:val="0"/>
          <w:bCs w:val="0"/>
          <w:iCs/>
          <w:color w:val="000080"/>
          <w:sz w:val="24"/>
          <w:szCs w:val="24"/>
        </w:rPr>
        <w:t>ARTICOLO 46</w:t>
      </w:r>
    </w:p>
    <w:p w14:paraId="65B5AAB0" w14:textId="77777777" w:rsidR="00EC7690" w:rsidRPr="004E2963" w:rsidRDefault="00EC7690" w:rsidP="001731D8">
      <w:pPr>
        <w:pStyle w:val="Titolo1"/>
        <w:spacing w:before="100" w:beforeAutospacing="1" w:after="120"/>
        <w:jc w:val="center"/>
        <w:rPr>
          <w:rFonts w:ascii="Times New Roman" w:hAnsi="Times New Roman" w:cs="Times New Roman"/>
          <w:b w:val="0"/>
          <w:bCs w:val="0"/>
          <w:iCs/>
          <w:color w:val="000080"/>
          <w:sz w:val="24"/>
          <w:szCs w:val="24"/>
        </w:rPr>
      </w:pPr>
      <w:r w:rsidRPr="004E2963">
        <w:rPr>
          <w:rFonts w:ascii="Times New Roman" w:hAnsi="Times New Roman" w:cs="Times New Roman"/>
          <w:b w:val="0"/>
          <w:bCs w:val="0"/>
          <w:iCs/>
          <w:color w:val="000080"/>
          <w:sz w:val="24"/>
          <w:szCs w:val="24"/>
        </w:rPr>
        <w:t>RATEIZZAZIONE</w:t>
      </w:r>
    </w:p>
    <w:p w14:paraId="05620645" w14:textId="77777777" w:rsidR="00EC7690" w:rsidRPr="004E2963" w:rsidRDefault="00EC7690" w:rsidP="00EC7690">
      <w:pPr>
        <w:rPr>
          <w:rFonts w:cs="Times New Roman"/>
          <w:b/>
          <w:bCs/>
          <w:iCs/>
          <w:color w:val="000080"/>
        </w:rPr>
      </w:pPr>
    </w:p>
    <w:p w14:paraId="1C9740DD" w14:textId="77777777" w:rsidR="00EC7690" w:rsidRPr="004E2963" w:rsidRDefault="00EC7690" w:rsidP="00EC7690">
      <w:pPr>
        <w:autoSpaceDE w:val="0"/>
        <w:autoSpaceDN w:val="0"/>
        <w:adjustRightInd w:val="0"/>
        <w:jc w:val="both"/>
        <w:rPr>
          <w:rFonts w:cs="Times New Roman"/>
        </w:rPr>
      </w:pPr>
      <w:r w:rsidRPr="004E2963">
        <w:rPr>
          <w:rFonts w:cs="Times New Roman"/>
        </w:rPr>
        <w:t xml:space="preserve">1. Per debiti derivanti dalla notifica di avvisi di accertamento TARI, esecutivi ai sensi dell’art. 1, comma 792 della Legge n. 160/2019, possono essere concesse, a seguito di specifica istanza di parte, presentata entro 60 giorni dalla data di notifica dell’avviso, tramite l’apposito modello predisposto dal Comune, debitamente sottoscritto, dilazioni di pagamento delle somme dovute, secondo un piano rateale predisposto dall’ufficio tributi e firmato per accettazione dal contribuente. </w:t>
      </w:r>
    </w:p>
    <w:p w14:paraId="71A00FCF" w14:textId="77777777" w:rsidR="00EC7690" w:rsidRPr="004E2963" w:rsidRDefault="00EC7690" w:rsidP="00EC7690">
      <w:pPr>
        <w:jc w:val="both"/>
        <w:rPr>
          <w:rFonts w:cs="Times New Roman"/>
        </w:rPr>
      </w:pPr>
      <w:r w:rsidRPr="004E2963">
        <w:rPr>
          <w:rFonts w:cs="Times New Roman"/>
        </w:rPr>
        <w:t xml:space="preserve">2. Il provvedimento di rateizzazione ha natura eccezionale e può essere concesso in caso di temporanea, oggettiva e documentata difficoltà economica e/o finanziaria del debitore. </w:t>
      </w:r>
    </w:p>
    <w:p w14:paraId="248B7AE0" w14:textId="77777777" w:rsidR="00EC7690" w:rsidRPr="004E2963" w:rsidRDefault="00EC7690" w:rsidP="00EC7690">
      <w:pPr>
        <w:jc w:val="both"/>
        <w:rPr>
          <w:rFonts w:cs="Times New Roman"/>
        </w:rPr>
      </w:pPr>
      <w:r w:rsidRPr="004E2963">
        <w:rPr>
          <w:rFonts w:cs="Times New Roman"/>
        </w:rPr>
        <w:t xml:space="preserve">3. L’istanza di rateizzazione può essere presentata per importi complessivamente dovuti pari o superiori a trecento </w:t>
      </w:r>
      <w:r w:rsidRPr="004E2963">
        <w:rPr>
          <w:rFonts w:cs="Times New Roman"/>
          <w:b/>
        </w:rPr>
        <w:t xml:space="preserve">(300,00) </w:t>
      </w:r>
      <w:r w:rsidRPr="004E2963">
        <w:rPr>
          <w:rFonts w:cs="Times New Roman"/>
        </w:rPr>
        <w:t xml:space="preserve">euro per le </w:t>
      </w:r>
      <w:r w:rsidRPr="004E2963">
        <w:rPr>
          <w:rFonts w:cs="Times New Roman"/>
          <w:b/>
        </w:rPr>
        <w:t xml:space="preserve">persone fisiche e le ditte individuali </w:t>
      </w:r>
      <w:r w:rsidRPr="004E2963">
        <w:rPr>
          <w:rFonts w:cs="Times New Roman"/>
        </w:rPr>
        <w:t>e per</w:t>
      </w:r>
      <w:r w:rsidRPr="004E2963">
        <w:rPr>
          <w:rFonts w:cs="Times New Roman"/>
          <w:b/>
        </w:rPr>
        <w:t xml:space="preserve"> </w:t>
      </w:r>
      <w:r w:rsidRPr="004E2963">
        <w:rPr>
          <w:rFonts w:cs="Times New Roman"/>
        </w:rPr>
        <w:t xml:space="preserve">importi complessivamente dovuti pari o superiori a cinquecento </w:t>
      </w:r>
      <w:r w:rsidRPr="004E2963">
        <w:rPr>
          <w:rFonts w:cs="Times New Roman"/>
          <w:b/>
        </w:rPr>
        <w:t>(500,00)</w:t>
      </w:r>
      <w:r w:rsidRPr="004E2963">
        <w:rPr>
          <w:rFonts w:cs="Times New Roman"/>
        </w:rPr>
        <w:t xml:space="preserve"> euro per le </w:t>
      </w:r>
      <w:r w:rsidRPr="004E2963">
        <w:rPr>
          <w:rFonts w:cs="Times New Roman"/>
          <w:b/>
        </w:rPr>
        <w:t>persone giuridiche e le società di persone</w:t>
      </w:r>
      <w:r w:rsidRPr="004E2963">
        <w:rPr>
          <w:rFonts w:cs="Times New Roman"/>
        </w:rPr>
        <w:t xml:space="preserve">. </w:t>
      </w:r>
    </w:p>
    <w:p w14:paraId="15F5B4D3" w14:textId="77777777" w:rsidR="00EC7690" w:rsidRPr="004E2963" w:rsidRDefault="00EC7690" w:rsidP="00EC7690">
      <w:pPr>
        <w:jc w:val="both"/>
        <w:rPr>
          <w:rFonts w:cs="Times New Roman"/>
        </w:rPr>
      </w:pPr>
      <w:r w:rsidRPr="004E2963">
        <w:rPr>
          <w:rFonts w:cs="Times New Roman"/>
        </w:rPr>
        <w:t>L’istanza di rateizzazione non può essere presentata nei seguenti casi:</w:t>
      </w:r>
    </w:p>
    <w:p w14:paraId="0E26C724" w14:textId="77777777" w:rsidR="00EC7690" w:rsidRPr="004E2963" w:rsidRDefault="00EC7690" w:rsidP="00EC7690">
      <w:pPr>
        <w:autoSpaceDE w:val="0"/>
        <w:autoSpaceDN w:val="0"/>
        <w:adjustRightInd w:val="0"/>
        <w:jc w:val="both"/>
        <w:rPr>
          <w:rFonts w:cs="Times New Roman"/>
        </w:rPr>
      </w:pPr>
      <w:r w:rsidRPr="004E2963">
        <w:rPr>
          <w:rFonts w:cs="Times New Roman"/>
        </w:rPr>
        <w:t>a) deposito in Tribunale di un accordo di ristrutturazione (art. 182-bis R.D. n. 267/1942 – Legge fallimentare); deposito in Tribunale di una domanda di concordato preventivo (art. 161 R.D. n. 267/1942 – Legge fallimentare); deposito in Tribunale di una proposta di accordo o di piano per la composizione della crisi da sovra indebitamento (artt. 6 e seguenti Legge n. 3/2012);</w:t>
      </w:r>
    </w:p>
    <w:p w14:paraId="00B2644F" w14:textId="77777777" w:rsidR="00EC7690" w:rsidRPr="004E2963" w:rsidRDefault="00EC7690" w:rsidP="00EC7690">
      <w:pPr>
        <w:autoSpaceDE w:val="0"/>
        <w:autoSpaceDN w:val="0"/>
        <w:adjustRightInd w:val="0"/>
        <w:jc w:val="both"/>
        <w:rPr>
          <w:rFonts w:cs="Times New Roman"/>
        </w:rPr>
      </w:pPr>
      <w:r w:rsidRPr="004E2963">
        <w:rPr>
          <w:rFonts w:cs="Times New Roman"/>
        </w:rPr>
        <w:t>b) quando il richiedente sia moroso, in relazione a precedenti rateazioni o dilazioni, concesse dal Comune o dall’Agenzia delle Entrate-Riscossione;</w:t>
      </w:r>
    </w:p>
    <w:p w14:paraId="56BECEF7" w14:textId="77777777" w:rsidR="00EC7690" w:rsidRPr="004E2963" w:rsidRDefault="00EC7690" w:rsidP="00EC7690">
      <w:pPr>
        <w:autoSpaceDE w:val="0"/>
        <w:autoSpaceDN w:val="0"/>
        <w:adjustRightInd w:val="0"/>
        <w:jc w:val="both"/>
        <w:rPr>
          <w:rFonts w:cs="Times New Roman"/>
        </w:rPr>
      </w:pPr>
      <w:r w:rsidRPr="004E2963">
        <w:rPr>
          <w:rFonts w:cs="Times New Roman"/>
        </w:rPr>
        <w:t>c) quando risultano a carico del richiedente procedure esecutive, quali il pignoramento mobiliare od immobiliare, da parte dell’Agenzia delle Entrate-Riscossioni, per il mancato pagamento di debiti di qualsiasi natura;</w:t>
      </w:r>
    </w:p>
    <w:p w14:paraId="7116B045" w14:textId="77777777" w:rsidR="00EC7690" w:rsidRPr="004E2963" w:rsidRDefault="00EC7690" w:rsidP="00EC7690">
      <w:pPr>
        <w:autoSpaceDE w:val="0"/>
        <w:autoSpaceDN w:val="0"/>
        <w:adjustRightInd w:val="0"/>
        <w:jc w:val="both"/>
        <w:rPr>
          <w:rFonts w:cs="Times New Roman"/>
        </w:rPr>
      </w:pPr>
      <w:r w:rsidRPr="004E2963">
        <w:rPr>
          <w:rFonts w:cs="Times New Roman"/>
        </w:rPr>
        <w:t>d) quando il soggetto risulti inadempiente per debiti nei confronti del Comune di Fabriano, assunti a qualunque titolo;</w:t>
      </w:r>
    </w:p>
    <w:p w14:paraId="0E754ADE" w14:textId="77777777" w:rsidR="00EC7690" w:rsidRPr="004E2963" w:rsidRDefault="00EC7690" w:rsidP="00EC7690">
      <w:pPr>
        <w:autoSpaceDE w:val="0"/>
        <w:autoSpaceDN w:val="0"/>
        <w:adjustRightInd w:val="0"/>
        <w:jc w:val="both"/>
        <w:rPr>
          <w:rFonts w:cs="Times New Roman"/>
        </w:rPr>
      </w:pPr>
      <w:r w:rsidRPr="004E2963">
        <w:rPr>
          <w:rFonts w:cs="Times New Roman"/>
        </w:rPr>
        <w:t>e) quando la ditta individuale/società si trova in stato di liquidazione.</w:t>
      </w:r>
    </w:p>
    <w:p w14:paraId="44C5ED9B" w14:textId="77777777" w:rsidR="00EC7690" w:rsidRPr="004E2963" w:rsidRDefault="00EC7690" w:rsidP="00EC7690">
      <w:pPr>
        <w:autoSpaceDE w:val="0"/>
        <w:autoSpaceDN w:val="0"/>
        <w:adjustRightInd w:val="0"/>
        <w:jc w:val="both"/>
        <w:rPr>
          <w:rFonts w:cs="Times New Roman"/>
        </w:rPr>
      </w:pPr>
      <w:r w:rsidRPr="004E2963">
        <w:rPr>
          <w:rFonts w:cs="Times New Roman"/>
        </w:rPr>
        <w:t>4. Per stato temporaneo di difficoltà, si intende la situazione del debitore che impedisce il versamento dell’intero importo dovuto, ma è in grado di sopportare l’onere finanziario derivante dalla ripartizione del debito in un numero di rate congruo rispetto alla sua condizione patrimoniale, secondo i seguenti parametri:</w:t>
      </w:r>
    </w:p>
    <w:p w14:paraId="78392DAB" w14:textId="77777777" w:rsidR="00EC7690" w:rsidRPr="004E2963" w:rsidRDefault="00EC7690" w:rsidP="00EC7690">
      <w:pPr>
        <w:autoSpaceDE w:val="0"/>
        <w:autoSpaceDN w:val="0"/>
        <w:adjustRightInd w:val="0"/>
        <w:jc w:val="both"/>
        <w:rPr>
          <w:rFonts w:cs="Times New Roman"/>
        </w:rPr>
      </w:pPr>
      <w:r w:rsidRPr="004E2963">
        <w:rPr>
          <w:rFonts w:cs="Times New Roman"/>
          <w:b/>
          <w:bCs/>
        </w:rPr>
        <w:t xml:space="preserve">a) le persone fisiche e le ditte individuali </w:t>
      </w:r>
      <w:r w:rsidRPr="004E2963">
        <w:rPr>
          <w:rFonts w:cs="Times New Roman"/>
          <w:b/>
        </w:rPr>
        <w:t xml:space="preserve">in regime fiscale semplificato </w:t>
      </w:r>
      <w:r w:rsidRPr="004E2963">
        <w:rPr>
          <w:rFonts w:cs="Times New Roman"/>
        </w:rPr>
        <w:t>possono accedere alla rateizzazione soltanto in caso di valore ISEE del nucleo familiare del richiedente, non superiore ad euro 26.000,00.</w:t>
      </w:r>
    </w:p>
    <w:p w14:paraId="4499FB92" w14:textId="77777777" w:rsidR="00EC7690" w:rsidRPr="004E2963" w:rsidRDefault="00EC7690" w:rsidP="00EC7690">
      <w:pPr>
        <w:autoSpaceDE w:val="0"/>
        <w:autoSpaceDN w:val="0"/>
        <w:adjustRightInd w:val="0"/>
        <w:jc w:val="both"/>
        <w:rPr>
          <w:rFonts w:cs="Times New Roman"/>
        </w:rPr>
      </w:pPr>
      <w:r w:rsidRPr="004E2963">
        <w:rPr>
          <w:rFonts w:cs="Times New Roman"/>
        </w:rPr>
        <w:t xml:space="preserve">I soggetti interessati devono presentare istanza di rateizzazione, dalla quale risulti che hanno un valore dell’Indicatore della Situazione Economica Equivalente (I.S.E.E.) del proprio nucleo familiare, relativo all’anno precedente a quello di presentazione dell’istanza, non superiore al limite sopra riportato, allegando copia della dichiarazione I.S.E.E. presentata all’INPS. </w:t>
      </w:r>
    </w:p>
    <w:p w14:paraId="6254F304" w14:textId="77777777" w:rsidR="00EC7690" w:rsidRPr="004E2963" w:rsidRDefault="00EC7690" w:rsidP="00EC7690">
      <w:pPr>
        <w:autoSpaceDE w:val="0"/>
        <w:autoSpaceDN w:val="0"/>
        <w:adjustRightInd w:val="0"/>
        <w:jc w:val="both"/>
        <w:rPr>
          <w:rFonts w:cs="Times New Roman"/>
          <w:b/>
        </w:rPr>
      </w:pPr>
      <w:r w:rsidRPr="004E2963">
        <w:rPr>
          <w:rFonts w:cs="Times New Roman"/>
          <w:b/>
          <w:bCs/>
        </w:rPr>
        <w:t xml:space="preserve">b) </w:t>
      </w:r>
      <w:r w:rsidRPr="004E2963">
        <w:rPr>
          <w:rFonts w:cs="Times New Roman"/>
          <w:b/>
        </w:rPr>
        <w:t>s</w:t>
      </w:r>
      <w:r w:rsidRPr="004E2963">
        <w:rPr>
          <w:rFonts w:cs="Times New Roman"/>
          <w:b/>
          <w:bCs/>
        </w:rPr>
        <w:t>ocietà di persone, s</w:t>
      </w:r>
      <w:r w:rsidRPr="004E2963">
        <w:rPr>
          <w:rFonts w:cs="Times New Roman"/>
          <w:b/>
        </w:rPr>
        <w:t>ocietà di capitali, ditte individuali in contabilità ordinaria, cooperative, associazioni, fondazioni, enti ecclesiastici:</w:t>
      </w:r>
    </w:p>
    <w:p w14:paraId="6FFBDEA1" w14:textId="77777777" w:rsidR="00EC7690" w:rsidRPr="004E2963" w:rsidRDefault="00EC7690" w:rsidP="00EC7690">
      <w:pPr>
        <w:autoSpaceDE w:val="0"/>
        <w:autoSpaceDN w:val="0"/>
        <w:adjustRightInd w:val="0"/>
        <w:jc w:val="both"/>
        <w:rPr>
          <w:rFonts w:cs="Times New Roman"/>
        </w:rPr>
      </w:pPr>
      <w:r w:rsidRPr="004E2963">
        <w:rPr>
          <w:rFonts w:cs="Times New Roman"/>
          <w:b/>
        </w:rPr>
        <w:t>Il limite di accesso alla rateazione</w:t>
      </w:r>
      <w:r w:rsidRPr="004E2963">
        <w:rPr>
          <w:rFonts w:cs="Times New Roman"/>
        </w:rPr>
        <w:t xml:space="preserve"> viene determinato sulla base dei seguenti parametri:</w:t>
      </w:r>
    </w:p>
    <w:p w14:paraId="2C98C232" w14:textId="77777777" w:rsidR="00EC7690" w:rsidRPr="004E2963" w:rsidRDefault="00EC7690" w:rsidP="00EC7690">
      <w:pPr>
        <w:autoSpaceDE w:val="0"/>
        <w:autoSpaceDN w:val="0"/>
        <w:adjustRightInd w:val="0"/>
        <w:jc w:val="both"/>
        <w:rPr>
          <w:rFonts w:cs="Times New Roman"/>
        </w:rPr>
      </w:pPr>
      <w:r w:rsidRPr="004E2963">
        <w:rPr>
          <w:rFonts w:cs="Times New Roman"/>
        </w:rPr>
        <w:t>- indice di liquidità così determinato: importo liquidità corrente + importo liquidità differita / passivo corrente.</w:t>
      </w:r>
    </w:p>
    <w:p w14:paraId="7B5ECDCE" w14:textId="77777777" w:rsidR="00EC7690" w:rsidRPr="004E2963" w:rsidRDefault="00EC7690" w:rsidP="00EC7690">
      <w:pPr>
        <w:autoSpaceDE w:val="0"/>
        <w:autoSpaceDN w:val="0"/>
        <w:adjustRightInd w:val="0"/>
        <w:jc w:val="both"/>
        <w:rPr>
          <w:rFonts w:cs="Times New Roman"/>
          <w:b/>
        </w:rPr>
      </w:pPr>
      <w:r w:rsidRPr="004E2963">
        <w:rPr>
          <w:rFonts w:cs="Times New Roman"/>
          <w:b/>
        </w:rPr>
        <w:t>Esso deve essere inferiore a 1;</w:t>
      </w:r>
    </w:p>
    <w:p w14:paraId="7F0A4946" w14:textId="77777777" w:rsidR="00EC7690" w:rsidRPr="004E2963" w:rsidRDefault="00EC7690" w:rsidP="00EC7690">
      <w:pPr>
        <w:autoSpaceDE w:val="0"/>
        <w:autoSpaceDN w:val="0"/>
        <w:adjustRightInd w:val="0"/>
        <w:jc w:val="both"/>
        <w:rPr>
          <w:rFonts w:cs="Times New Roman"/>
          <w:b/>
        </w:rPr>
      </w:pPr>
      <w:r w:rsidRPr="004E2963">
        <w:rPr>
          <w:rFonts w:cs="Times New Roman"/>
        </w:rPr>
        <w:t xml:space="preserve">- indice alfa: importo del debito complessivo comprensivo degli interessi, spese dovute / totale valore ricavi e proventi, per cento. </w:t>
      </w:r>
      <w:r w:rsidRPr="004E2963">
        <w:rPr>
          <w:rFonts w:cs="Times New Roman"/>
          <w:b/>
        </w:rPr>
        <w:t>Esso deve essere superiore a 4.</w:t>
      </w:r>
    </w:p>
    <w:p w14:paraId="48AA02EE" w14:textId="77777777" w:rsidR="00EC7690" w:rsidRPr="004E2963" w:rsidRDefault="00EC7690" w:rsidP="00EC7690">
      <w:pPr>
        <w:autoSpaceDE w:val="0"/>
        <w:autoSpaceDN w:val="0"/>
        <w:adjustRightInd w:val="0"/>
        <w:jc w:val="both"/>
        <w:rPr>
          <w:rFonts w:cs="Times New Roman"/>
        </w:rPr>
      </w:pPr>
      <w:r w:rsidRPr="004E2963">
        <w:rPr>
          <w:rFonts w:cs="Times New Roman"/>
        </w:rPr>
        <w:t>I soggetti interessati devono</w:t>
      </w:r>
      <w:r w:rsidRPr="004E2963">
        <w:rPr>
          <w:rFonts w:cs="Times New Roman"/>
          <w:b/>
        </w:rPr>
        <w:t xml:space="preserve"> </w:t>
      </w:r>
      <w:r w:rsidRPr="004E2963">
        <w:rPr>
          <w:rFonts w:cs="Times New Roman"/>
        </w:rPr>
        <w:t xml:space="preserve">presentare apposita autodichiarazione ai sensi del DPR n.445/2000, </w:t>
      </w:r>
      <w:r w:rsidRPr="004E2963">
        <w:rPr>
          <w:rFonts w:cs="Times New Roman"/>
        </w:rPr>
        <w:lastRenderedPageBreak/>
        <w:t>allegando copia del bilancio di esercizio relativo all’ultimo anno precedente a quello in cui viene presentata l’istanza di rateizzazione, nonché prospetto di calcolo dell’indice di liquidità che deve risultare inferiore ad 1 e dell’indice alfa, che deve essere superiore a 4, sottoscritto dai revisori legali dei conti o da soggetti iscritti all'albo dei dottori commercialisti esperti contabili o consulenti del lavoro. Per il calcolo dell’indice alfa, di cui sopra, il professionista che redige il modello dovrà fare riferimento all’importo del debito complessivo della ditta individuale/società, che risulta in carico presso l’Agenzia delle Entrate-Riscossione (</w:t>
      </w:r>
      <w:proofErr w:type="spellStart"/>
      <w:r w:rsidRPr="004E2963">
        <w:rPr>
          <w:rFonts w:cs="Times New Roman"/>
        </w:rPr>
        <w:t>A</w:t>
      </w:r>
      <w:r w:rsidRPr="004E2963">
        <w:rPr>
          <w:rFonts w:cs="Times New Roman"/>
          <w:iCs/>
        </w:rPr>
        <w:t>dER</w:t>
      </w:r>
      <w:proofErr w:type="spellEnd"/>
      <w:r w:rsidRPr="004E2963">
        <w:rPr>
          <w:rFonts w:cs="Times New Roman"/>
          <w:iCs/>
        </w:rPr>
        <w:t>) e all’importo del debito dovuto al Comune di Fabriano.</w:t>
      </w:r>
    </w:p>
    <w:p w14:paraId="3D3F5215" w14:textId="77777777" w:rsidR="00EC7690" w:rsidRPr="004E2963" w:rsidRDefault="00EC7690" w:rsidP="00EC7690">
      <w:pPr>
        <w:autoSpaceDE w:val="0"/>
        <w:autoSpaceDN w:val="0"/>
        <w:adjustRightInd w:val="0"/>
        <w:jc w:val="both"/>
        <w:rPr>
          <w:rFonts w:cs="Times New Roman"/>
        </w:rPr>
      </w:pPr>
      <w:r w:rsidRPr="004E2963">
        <w:rPr>
          <w:rFonts w:cs="Times New Roman"/>
        </w:rPr>
        <w:t>5. Il Comune, entro 60 giorni dal ricevimento della domanda o della documentazione aggiuntiva richiesta, adotta il provvedimento di concessione della rateizzazione ovvero di diniego sulla base dell’istruttoria compiuta. Il provvedimento di concessione o diniego viene comunicato al richiedente, che lo sottoscrive e contiene il piano di rateizzazione con le relative scadenze, il tasso di interesse applicato e le modalità di pagamento. Ai fini del pagamento i soggetti devono comunicare gli estremi del conto corrente bancario o del conto banco posta sul quale verranno addebitate le rate mensili del piano rateale, con modalità SDD (</w:t>
      </w:r>
      <w:proofErr w:type="spellStart"/>
      <w:r w:rsidRPr="004E2963">
        <w:rPr>
          <w:rFonts w:cs="Times New Roman"/>
        </w:rPr>
        <w:t>Sepa</w:t>
      </w:r>
      <w:proofErr w:type="spellEnd"/>
      <w:r w:rsidRPr="004E2963">
        <w:rPr>
          <w:rFonts w:cs="Times New Roman"/>
        </w:rPr>
        <w:t xml:space="preserve"> Direct </w:t>
      </w:r>
      <w:proofErr w:type="spellStart"/>
      <w:r w:rsidRPr="004E2963">
        <w:rPr>
          <w:rFonts w:cs="Times New Roman"/>
        </w:rPr>
        <w:t>Debit</w:t>
      </w:r>
      <w:proofErr w:type="spellEnd"/>
      <w:r w:rsidRPr="004E2963">
        <w:rPr>
          <w:rFonts w:cs="Times New Roman"/>
        </w:rPr>
        <w:t xml:space="preserve">). </w:t>
      </w:r>
    </w:p>
    <w:p w14:paraId="413CBF81" w14:textId="77777777" w:rsidR="00EC7690" w:rsidRPr="004E2963" w:rsidRDefault="00EC7690" w:rsidP="00EC7690">
      <w:pPr>
        <w:autoSpaceDE w:val="0"/>
        <w:autoSpaceDN w:val="0"/>
        <w:adjustRightInd w:val="0"/>
        <w:jc w:val="both"/>
        <w:rPr>
          <w:rFonts w:cs="Times New Roman"/>
        </w:rPr>
      </w:pPr>
      <w:r w:rsidRPr="004E2963">
        <w:rPr>
          <w:rFonts w:cs="Times New Roman"/>
        </w:rPr>
        <w:t>6. Quanto dichiarato nella domanda di rateizzazione costituisce dichiarazione sostitutiva di atto di notorietà e viene fatto oggetto, insieme agli eventuali allegati, degli opportuni controlli di veridicità, ai sensi dell’art. 71 D.P.R. 445/2000, anche tramite collaborazione con Agenzia delle Entrate e Guardia di Finanza. Qualora dal controllo emerga la non veridicità delle dichiarazioni rese e della documentazione presentata, ai sensi degli artt. 75 e 76 D.P.R. 445/2000, il dichiarante viene in ogni caso segnalato alla competente Autorità Giudiziaria e decade dal beneficio della rateazione eventualmente accordata.</w:t>
      </w:r>
    </w:p>
    <w:p w14:paraId="528B8377" w14:textId="77777777" w:rsidR="00EC7690" w:rsidRPr="004E2963" w:rsidRDefault="00EC7690" w:rsidP="00EC7690">
      <w:pPr>
        <w:autoSpaceDE w:val="0"/>
        <w:autoSpaceDN w:val="0"/>
        <w:adjustRightInd w:val="0"/>
        <w:jc w:val="both"/>
        <w:rPr>
          <w:rFonts w:cs="Times New Roman"/>
        </w:rPr>
      </w:pPr>
    </w:p>
    <w:p w14:paraId="4D3F50A2" w14:textId="77777777" w:rsidR="00EC7690" w:rsidRPr="004E2963" w:rsidRDefault="00EC7690" w:rsidP="000D0DA5">
      <w:pPr>
        <w:pStyle w:val="Titolo1"/>
        <w:jc w:val="center"/>
        <w:rPr>
          <w:rFonts w:ascii="Times New Roman" w:hAnsi="Times New Roman" w:cs="Times New Roman"/>
          <w:b w:val="0"/>
          <w:bCs w:val="0"/>
          <w:iCs/>
          <w:color w:val="000080"/>
          <w:sz w:val="24"/>
          <w:szCs w:val="24"/>
        </w:rPr>
      </w:pPr>
      <w:r w:rsidRPr="004E2963">
        <w:rPr>
          <w:rFonts w:ascii="Times New Roman" w:hAnsi="Times New Roman" w:cs="Times New Roman"/>
          <w:b w:val="0"/>
          <w:bCs w:val="0"/>
          <w:iCs/>
          <w:color w:val="000080"/>
          <w:sz w:val="24"/>
          <w:szCs w:val="24"/>
        </w:rPr>
        <w:t>ARTICOLO 47</w:t>
      </w:r>
    </w:p>
    <w:p w14:paraId="11053FFB" w14:textId="77777777" w:rsidR="00EC7690" w:rsidRPr="004E2963" w:rsidRDefault="00EC7690" w:rsidP="000D0DA5">
      <w:pPr>
        <w:pStyle w:val="Titolo1"/>
        <w:jc w:val="center"/>
        <w:rPr>
          <w:rFonts w:ascii="Times New Roman" w:hAnsi="Times New Roman" w:cs="Times New Roman"/>
          <w:b w:val="0"/>
          <w:bCs w:val="0"/>
          <w:iCs/>
          <w:color w:val="000080"/>
          <w:sz w:val="24"/>
          <w:szCs w:val="24"/>
        </w:rPr>
      </w:pPr>
      <w:r w:rsidRPr="004E2963">
        <w:rPr>
          <w:rFonts w:ascii="Times New Roman" w:hAnsi="Times New Roman" w:cs="Times New Roman"/>
          <w:b w:val="0"/>
          <w:bCs w:val="0"/>
          <w:iCs/>
          <w:color w:val="000080"/>
          <w:sz w:val="24"/>
          <w:szCs w:val="24"/>
        </w:rPr>
        <w:t>MODALITA’ DI RATEIZZAZIONE</w:t>
      </w:r>
    </w:p>
    <w:p w14:paraId="11742D98" w14:textId="77777777" w:rsidR="00EC7690" w:rsidRPr="004E2963" w:rsidRDefault="00EC7690" w:rsidP="00EC7690">
      <w:pPr>
        <w:autoSpaceDE w:val="0"/>
        <w:autoSpaceDN w:val="0"/>
        <w:adjustRightInd w:val="0"/>
        <w:jc w:val="both"/>
        <w:rPr>
          <w:rFonts w:cs="Times New Roman"/>
        </w:rPr>
      </w:pPr>
    </w:p>
    <w:p w14:paraId="3105D68B" w14:textId="77777777" w:rsidR="00EC7690" w:rsidRPr="004E2963" w:rsidRDefault="00EC7690" w:rsidP="00EC7690">
      <w:pPr>
        <w:pStyle w:val="Default"/>
        <w:jc w:val="both"/>
        <w:rPr>
          <w:rFonts w:ascii="Times New Roman" w:hAnsi="Times New Roman" w:cs="Times New Roman"/>
        </w:rPr>
      </w:pPr>
      <w:r w:rsidRPr="004E2963">
        <w:rPr>
          <w:rFonts w:ascii="Times New Roman" w:hAnsi="Times New Roman" w:cs="Times New Roman"/>
        </w:rPr>
        <w:t xml:space="preserve">1. Il Comune può ripartire il pagamento delle somme dovute fino a un massimo di settantadue rate mensili, a condizione che il debitore versi in una situazione di temporanea e obiettiva difficoltà, come disciplinata all’articolo precedente, secondo il seguente schema: </w:t>
      </w:r>
    </w:p>
    <w:p w14:paraId="4804606C" w14:textId="77777777" w:rsidR="00EC7690" w:rsidRPr="004E2963" w:rsidRDefault="00EC7690" w:rsidP="00EC7690">
      <w:pPr>
        <w:pStyle w:val="Default"/>
        <w:jc w:val="both"/>
        <w:rPr>
          <w:rFonts w:ascii="Times New Roman" w:hAnsi="Times New Roman" w:cs="Times New Roman"/>
        </w:rPr>
      </w:pPr>
      <w:r w:rsidRPr="004E2963">
        <w:rPr>
          <w:rFonts w:ascii="Times New Roman" w:hAnsi="Times New Roman" w:cs="Times New Roman"/>
        </w:rPr>
        <w:t xml:space="preserve">a) fino ad euro 300,00 nessuna rateizzazione; </w:t>
      </w:r>
    </w:p>
    <w:p w14:paraId="6AF3E579" w14:textId="77777777" w:rsidR="00EC7690" w:rsidRPr="004E2963" w:rsidRDefault="00EC7690" w:rsidP="00EC7690">
      <w:pPr>
        <w:pStyle w:val="Default"/>
        <w:jc w:val="both"/>
        <w:rPr>
          <w:rFonts w:ascii="Times New Roman" w:hAnsi="Times New Roman" w:cs="Times New Roman"/>
        </w:rPr>
      </w:pPr>
      <w:r w:rsidRPr="004E2963">
        <w:rPr>
          <w:rFonts w:ascii="Times New Roman" w:hAnsi="Times New Roman" w:cs="Times New Roman"/>
        </w:rPr>
        <w:t xml:space="preserve">b) da euro 300,01 a euro 500,00 fino a tre rate mensili; </w:t>
      </w:r>
    </w:p>
    <w:p w14:paraId="29B755C9" w14:textId="77777777" w:rsidR="00EC7690" w:rsidRPr="004E2963" w:rsidRDefault="00EC7690" w:rsidP="00EC7690">
      <w:pPr>
        <w:pStyle w:val="Default"/>
        <w:jc w:val="both"/>
        <w:rPr>
          <w:rFonts w:ascii="Times New Roman" w:hAnsi="Times New Roman" w:cs="Times New Roman"/>
        </w:rPr>
      </w:pPr>
      <w:r w:rsidRPr="004E2963">
        <w:rPr>
          <w:rFonts w:ascii="Times New Roman" w:hAnsi="Times New Roman" w:cs="Times New Roman"/>
        </w:rPr>
        <w:t xml:space="preserve">c) da euro 500,01 a euro 3.000,00 da quattro a dodici rate mensili; </w:t>
      </w:r>
    </w:p>
    <w:p w14:paraId="7962B930" w14:textId="77777777" w:rsidR="00EC7690" w:rsidRPr="004E2963" w:rsidRDefault="00EC7690" w:rsidP="00EC7690">
      <w:pPr>
        <w:pStyle w:val="Default"/>
        <w:jc w:val="both"/>
        <w:rPr>
          <w:rFonts w:ascii="Times New Roman" w:hAnsi="Times New Roman" w:cs="Times New Roman"/>
        </w:rPr>
      </w:pPr>
      <w:r w:rsidRPr="004E2963">
        <w:rPr>
          <w:rFonts w:ascii="Times New Roman" w:hAnsi="Times New Roman" w:cs="Times New Roman"/>
        </w:rPr>
        <w:t xml:space="preserve">d) da euro 3.000,01 a euro 6.000,00 da tredici a ventiquattro rate mensili; </w:t>
      </w:r>
    </w:p>
    <w:p w14:paraId="5B6756FA" w14:textId="77777777" w:rsidR="00EC7690" w:rsidRPr="004E2963" w:rsidRDefault="00EC7690" w:rsidP="00EC7690">
      <w:pPr>
        <w:pStyle w:val="Default"/>
        <w:jc w:val="both"/>
        <w:rPr>
          <w:rFonts w:ascii="Times New Roman" w:hAnsi="Times New Roman" w:cs="Times New Roman"/>
        </w:rPr>
      </w:pPr>
      <w:r w:rsidRPr="004E2963">
        <w:rPr>
          <w:rFonts w:ascii="Times New Roman" w:hAnsi="Times New Roman" w:cs="Times New Roman"/>
        </w:rPr>
        <w:t xml:space="preserve">e) da euro 6.000,01 a euro 20.000,00 da venticinque a trentasei rate mensili; </w:t>
      </w:r>
    </w:p>
    <w:p w14:paraId="2680AE6E" w14:textId="77777777" w:rsidR="00EC7690" w:rsidRPr="004E2963" w:rsidRDefault="00EC7690" w:rsidP="00EC7690">
      <w:pPr>
        <w:jc w:val="both"/>
        <w:rPr>
          <w:rFonts w:cs="Times New Roman"/>
        </w:rPr>
      </w:pPr>
      <w:r w:rsidRPr="004E2963">
        <w:rPr>
          <w:rFonts w:cs="Times New Roman"/>
        </w:rPr>
        <w:t>f) oltre euro 20.000,00 da trentasette a settantadue rate mensili.</w:t>
      </w:r>
    </w:p>
    <w:p w14:paraId="31B0843C" w14:textId="77777777" w:rsidR="00EC7690" w:rsidRPr="004E2963" w:rsidRDefault="00EC7690" w:rsidP="00EC7690">
      <w:pPr>
        <w:autoSpaceDE w:val="0"/>
        <w:autoSpaceDN w:val="0"/>
        <w:adjustRightInd w:val="0"/>
        <w:jc w:val="both"/>
        <w:rPr>
          <w:rFonts w:cs="Times New Roman"/>
        </w:rPr>
      </w:pPr>
      <w:r w:rsidRPr="004E2963">
        <w:rPr>
          <w:rFonts w:cs="Times New Roman"/>
        </w:rPr>
        <w:t xml:space="preserve">2. </w:t>
      </w:r>
      <w:r w:rsidRPr="004E2963">
        <w:rPr>
          <w:rFonts w:cs="Times New Roman"/>
          <w:b/>
        </w:rPr>
        <w:t>Il piano rateale viene revocato, in caso di mancato pagamento di n. 2 rate anche non consecutive</w:t>
      </w:r>
      <w:r w:rsidRPr="004E2963">
        <w:rPr>
          <w:rFonts w:cs="Times New Roman"/>
        </w:rPr>
        <w:t>, dopo espresso sollecito; in questo caso il debitore decade automaticamente dal beneficio, il debito non può essere più rateizzato e l’importo ancora dovuto è immediatamente riscuotibile in un’unica soluzione.</w:t>
      </w:r>
    </w:p>
    <w:p w14:paraId="5BCDB634" w14:textId="77777777" w:rsidR="00EC7690" w:rsidRPr="004E2963" w:rsidRDefault="00EC7690" w:rsidP="00EC7690">
      <w:pPr>
        <w:autoSpaceDE w:val="0"/>
        <w:autoSpaceDN w:val="0"/>
        <w:adjustRightInd w:val="0"/>
        <w:jc w:val="both"/>
        <w:rPr>
          <w:rFonts w:cs="Times New Roman"/>
        </w:rPr>
      </w:pPr>
      <w:r w:rsidRPr="004E2963">
        <w:rPr>
          <w:rFonts w:cs="Times New Roman"/>
        </w:rPr>
        <w:t>3. Per importi superiori ad euro 20.000,00 l’ufficio richiede garanzia fideiussoria di primari Istituti bancari o assicurativi.</w:t>
      </w:r>
    </w:p>
    <w:p w14:paraId="7DD3E2DF" w14:textId="77777777" w:rsidR="00EC7690" w:rsidRPr="004E2963" w:rsidRDefault="00EC7690" w:rsidP="00EC7690">
      <w:pPr>
        <w:autoSpaceDE w:val="0"/>
        <w:autoSpaceDN w:val="0"/>
        <w:adjustRightInd w:val="0"/>
        <w:jc w:val="both"/>
        <w:rPr>
          <w:rFonts w:cs="Times New Roman"/>
        </w:rPr>
      </w:pPr>
      <w:r w:rsidRPr="004E2963">
        <w:rPr>
          <w:rFonts w:cs="Times New Roman"/>
        </w:rPr>
        <w:t xml:space="preserve">4. La rateizzazione viene calcolata sull’importo totale dell’atto, comprensivo di oneri e spese, secondo un piano di ammortamento a rate costanti, stabilito dal Funzionario Responsabile d’imposta, tenuto conto delle condizioni economiche del richiedente e dell’importo da rateizzare, nell’ambito degli scaglioni di cui al precedente comma 1. </w:t>
      </w:r>
    </w:p>
    <w:p w14:paraId="44B37A20" w14:textId="77777777" w:rsidR="00EC7690" w:rsidRPr="004E2963" w:rsidRDefault="00EC7690" w:rsidP="00EC7690">
      <w:pPr>
        <w:autoSpaceDE w:val="0"/>
        <w:autoSpaceDN w:val="0"/>
        <w:adjustRightInd w:val="0"/>
        <w:jc w:val="both"/>
        <w:rPr>
          <w:rFonts w:cs="Times New Roman"/>
        </w:rPr>
      </w:pPr>
      <w:r w:rsidRPr="004E2963">
        <w:rPr>
          <w:rFonts w:cs="Times New Roman"/>
        </w:rPr>
        <w:t xml:space="preserve">5. La prima rata decorre dalla fine del mese di concessione della rateizzazione. Unitamente alla prima rata vengono conteggiati gli interessi maturati sul debito fino alla data della domanda di rateizzazione. La scadenza delle rate mensili è fissata nell’ultimo giorno di ciascun mese indicato nell’atto di accoglimento dell’istanza di dilazione. </w:t>
      </w:r>
    </w:p>
    <w:p w14:paraId="3460F3DE" w14:textId="77777777" w:rsidR="00EC7690" w:rsidRPr="004E2963" w:rsidRDefault="00EC7690" w:rsidP="00EC7690">
      <w:pPr>
        <w:autoSpaceDE w:val="0"/>
        <w:autoSpaceDN w:val="0"/>
        <w:adjustRightInd w:val="0"/>
        <w:jc w:val="both"/>
        <w:rPr>
          <w:rFonts w:cs="Times New Roman"/>
        </w:rPr>
      </w:pPr>
      <w:r w:rsidRPr="004E2963">
        <w:rPr>
          <w:rFonts w:cs="Times New Roman"/>
        </w:rPr>
        <w:t xml:space="preserve">6. </w:t>
      </w:r>
      <w:proofErr w:type="gramStart"/>
      <w:r w:rsidRPr="004E2963">
        <w:rPr>
          <w:rFonts w:cs="Times New Roman"/>
        </w:rPr>
        <w:t>E’</w:t>
      </w:r>
      <w:proofErr w:type="gramEnd"/>
      <w:r w:rsidRPr="004E2963">
        <w:rPr>
          <w:rFonts w:cs="Times New Roman"/>
        </w:rPr>
        <w:t xml:space="preserve"> possibile richiedere la rateizzazione contemporanea di più atti: l’importo da considerare ai fini del </w:t>
      </w:r>
      <w:r w:rsidRPr="004E2963">
        <w:rPr>
          <w:rFonts w:cs="Times New Roman"/>
        </w:rPr>
        <w:lastRenderedPageBreak/>
        <w:t>raggiungimento della soglia di accesso al beneficio sarà costituito dalla sommatoria dei singoli atti.</w:t>
      </w:r>
    </w:p>
    <w:p w14:paraId="0678681D" w14:textId="77777777" w:rsidR="00EC7690" w:rsidRPr="004E2963" w:rsidRDefault="00EC7690" w:rsidP="00EC7690">
      <w:pPr>
        <w:autoSpaceDE w:val="0"/>
        <w:autoSpaceDN w:val="0"/>
        <w:adjustRightInd w:val="0"/>
        <w:jc w:val="both"/>
        <w:rPr>
          <w:rFonts w:cs="Times New Roman"/>
        </w:rPr>
      </w:pPr>
      <w:r w:rsidRPr="00EA762E">
        <w:rPr>
          <w:rFonts w:cs="Times New Roman"/>
        </w:rPr>
        <w:t>7. L’ammontare di ogni rata mensile non può essere inferiore ad euro 100,00.</w:t>
      </w:r>
    </w:p>
    <w:p w14:paraId="543ED98E" w14:textId="77777777" w:rsidR="00EC7690" w:rsidRPr="004E2963" w:rsidRDefault="00EC7690" w:rsidP="00EC7690">
      <w:pPr>
        <w:autoSpaceDE w:val="0"/>
        <w:autoSpaceDN w:val="0"/>
        <w:adjustRightInd w:val="0"/>
        <w:jc w:val="both"/>
        <w:rPr>
          <w:rFonts w:cs="Times New Roman"/>
        </w:rPr>
      </w:pPr>
      <w:r w:rsidRPr="004E2963">
        <w:rPr>
          <w:rFonts w:cs="Times New Roman"/>
        </w:rPr>
        <w:t>8. Sugli importi rateizzati si applicano gli interessi nella misura del tasso legale in vigore alla data di presentazione della domanda di rateizzazione, oltre al rimborso delle spese per la procedura determinate in euro 10,00. Gli interessi sono calcolati dall’inizio del piano di rateizzazione fino alla scadenza dell’ultima rata e devono essere corrisposti mensilmente unitamente alla rata dovuta.</w:t>
      </w:r>
    </w:p>
    <w:p w14:paraId="0A2CFF32" w14:textId="77777777" w:rsidR="00EC7690" w:rsidRPr="004E2963" w:rsidRDefault="00EC7690" w:rsidP="00EC7690">
      <w:pPr>
        <w:autoSpaceDE w:val="0"/>
        <w:autoSpaceDN w:val="0"/>
        <w:adjustRightInd w:val="0"/>
        <w:jc w:val="both"/>
        <w:rPr>
          <w:rFonts w:cs="Times New Roman"/>
        </w:rPr>
      </w:pPr>
      <w:r w:rsidRPr="004E2963">
        <w:rPr>
          <w:rFonts w:cs="Times New Roman"/>
        </w:rPr>
        <w:t xml:space="preserve">9. Coloro che sono in regola con il pagamento del piano rateale ed a condizione che non sia intervenuta decadenza ai sensi del precedente comma 2, in caso di documentato e comprovato peggioramento della propria situazione economica, potranno ottenere in alternativa o una sospensione fino a 12 mesi della prima rata o un incremento della durata del proprio piano rateale fino ad ulteriori 12 rate, senza però superare il massimo di settantadue rate mensili. </w:t>
      </w:r>
    </w:p>
    <w:p w14:paraId="7B46D623" w14:textId="77777777" w:rsidR="00EC7690" w:rsidRPr="004E2963" w:rsidRDefault="00EC7690" w:rsidP="00EC7690">
      <w:pPr>
        <w:autoSpaceDE w:val="0"/>
        <w:autoSpaceDN w:val="0"/>
        <w:adjustRightInd w:val="0"/>
        <w:jc w:val="both"/>
        <w:rPr>
          <w:rFonts w:cs="Times New Roman"/>
        </w:rPr>
      </w:pPr>
      <w:r w:rsidRPr="004E2963">
        <w:rPr>
          <w:rFonts w:cs="Times New Roman"/>
        </w:rPr>
        <w:t>10. Il peggioramento dello stato di temporanea difficoltà si verifica nel caso in cui, per sopraggiunti eventi, risultino peggiorate le condizioni patrimoniali e reddituali del debitore, in misura tale da rendere necessaria la rimodulazione del piano di rateizzazione precedentemente concesso. Le cause giustificanti la sospensione o l’incremento della durata del piano rateale sono le seguenti:</w:t>
      </w:r>
    </w:p>
    <w:p w14:paraId="6791E6A9" w14:textId="77777777" w:rsidR="00EC7690" w:rsidRPr="004E2963" w:rsidRDefault="00EC7690" w:rsidP="00EC7690">
      <w:pPr>
        <w:autoSpaceDE w:val="0"/>
        <w:autoSpaceDN w:val="0"/>
        <w:adjustRightInd w:val="0"/>
        <w:jc w:val="both"/>
        <w:rPr>
          <w:rFonts w:cs="Times New Roman"/>
        </w:rPr>
      </w:pPr>
      <w:r w:rsidRPr="004E2963">
        <w:rPr>
          <w:rFonts w:cs="Times New Roman"/>
        </w:rPr>
        <w:t>a) difficoltà economica dovuta alla perdita del lavoro dipendente (documentata con lettera di licenziamento);</w:t>
      </w:r>
    </w:p>
    <w:p w14:paraId="634ADB9A" w14:textId="77777777" w:rsidR="00EC7690" w:rsidRPr="004E2963" w:rsidRDefault="00EC7690" w:rsidP="00EC7690">
      <w:pPr>
        <w:autoSpaceDE w:val="0"/>
        <w:autoSpaceDN w:val="0"/>
        <w:adjustRightInd w:val="0"/>
        <w:jc w:val="both"/>
        <w:rPr>
          <w:rFonts w:cs="Times New Roman"/>
        </w:rPr>
      </w:pPr>
      <w:r w:rsidRPr="004E2963">
        <w:rPr>
          <w:rFonts w:cs="Times New Roman"/>
        </w:rPr>
        <w:t>b) difficoltà economica dovuta dalla collocazione in cassa integrazione (documentata con lettera del datore di lavoro).</w:t>
      </w:r>
    </w:p>
    <w:p w14:paraId="49D7869A" w14:textId="77777777" w:rsidR="00EC7690" w:rsidRPr="004E2963" w:rsidRDefault="00EC7690" w:rsidP="00EC7690">
      <w:pPr>
        <w:autoSpaceDE w:val="0"/>
        <w:autoSpaceDN w:val="0"/>
        <w:adjustRightInd w:val="0"/>
        <w:jc w:val="both"/>
        <w:rPr>
          <w:rFonts w:cs="Times New Roman"/>
        </w:rPr>
      </w:pPr>
      <w:r w:rsidRPr="004E2963">
        <w:rPr>
          <w:rFonts w:cs="Times New Roman"/>
        </w:rPr>
        <w:t xml:space="preserve">Tali eventi dovranno essersi verificati successivamente alla concessione della rateazione già in corso, o al momento della richiesta di una rateazione, per poterne consentire l’incremento del numero di rate oppure la sospensione. </w:t>
      </w:r>
    </w:p>
    <w:p w14:paraId="6C538BBF" w14:textId="77777777" w:rsidR="00EC7690" w:rsidRPr="004E2963" w:rsidRDefault="00EC7690" w:rsidP="00EC7690">
      <w:pPr>
        <w:autoSpaceDE w:val="0"/>
        <w:autoSpaceDN w:val="0"/>
        <w:adjustRightInd w:val="0"/>
        <w:jc w:val="both"/>
        <w:rPr>
          <w:rFonts w:cs="Times New Roman"/>
        </w:rPr>
      </w:pPr>
      <w:r w:rsidRPr="004E2963">
        <w:rPr>
          <w:rFonts w:cs="Times New Roman"/>
        </w:rPr>
        <w:t>11. Al fine di ottenere la sospensione o l’incremento delle rate i soggetti interessati devono presentare apposita istanza, corredata di idonea documentazione, comprovante il peggioramento delle proprie condizioni patrimoniali e/o reddituali, in seguito alla quale il Comune decide, entro 60 giorni, con proprio provvedimento, di sospendere, di concedere una maggiore rateazione o di rigettare l’istanza.</w:t>
      </w:r>
    </w:p>
    <w:p w14:paraId="5C251B5E" w14:textId="77777777" w:rsidR="00EC7690" w:rsidRPr="004E2963" w:rsidRDefault="00EC7690" w:rsidP="00EC7690">
      <w:pPr>
        <w:spacing w:after="285"/>
        <w:ind w:left="10" w:right="-15" w:hanging="10"/>
        <w:rPr>
          <w:rFonts w:cs="Times New Roman"/>
        </w:rPr>
      </w:pPr>
    </w:p>
    <w:sectPr w:rsidR="00EC7690" w:rsidRPr="004E2963" w:rsidSect="00A963E9">
      <w:headerReference w:type="default" r:id="rId11"/>
      <w:footerReference w:type="default" r:id="rId12"/>
      <w:pgSz w:w="11906" w:h="16838"/>
      <w:pgMar w:top="709" w:right="1121" w:bottom="568" w:left="885" w:header="5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46E6C" w14:textId="77777777" w:rsidR="00DC3FF6" w:rsidRDefault="00DC3FF6" w:rsidP="004036F7">
      <w:r>
        <w:separator/>
      </w:r>
    </w:p>
  </w:endnote>
  <w:endnote w:type="continuationSeparator" w:id="0">
    <w:p w14:paraId="755D39F8" w14:textId="77777777" w:rsidR="00DC3FF6" w:rsidRDefault="00DC3FF6" w:rsidP="0040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D011D" w14:textId="77777777" w:rsidR="004036F7" w:rsidRDefault="004036F7">
    <w:pPr>
      <w:pStyle w:val="Pidipagina"/>
      <w:jc w:val="right"/>
    </w:pPr>
    <w:r>
      <w:fldChar w:fldCharType="begin"/>
    </w:r>
    <w:r>
      <w:instrText>PAGE   \* MERGEFORMAT</w:instrText>
    </w:r>
    <w:r>
      <w:fldChar w:fldCharType="separate"/>
    </w:r>
    <w:r>
      <w:t>2</w:t>
    </w:r>
    <w:r>
      <w:fldChar w:fldCharType="end"/>
    </w:r>
  </w:p>
  <w:p w14:paraId="47108961" w14:textId="77777777" w:rsidR="00A963E9" w:rsidRPr="00D30BAC" w:rsidRDefault="00A963E9" w:rsidP="00A963E9">
    <w:pPr>
      <w:pStyle w:val="Pidipagina"/>
      <w:jc w:val="center"/>
      <w:rPr>
        <w:b/>
        <w:sz w:val="16"/>
        <w:szCs w:val="16"/>
      </w:rPr>
    </w:pPr>
    <w:r w:rsidRPr="00D30BAC">
      <w:rPr>
        <w:b/>
        <w:bCs/>
        <w:sz w:val="16"/>
        <w:szCs w:val="16"/>
      </w:rPr>
      <w:t>SERVIZIO TRIBUTI</w:t>
    </w:r>
    <w:r w:rsidRPr="00D30BAC">
      <w:rPr>
        <w:b/>
        <w:sz w:val="16"/>
        <w:szCs w:val="16"/>
      </w:rPr>
      <w:t xml:space="preserve"> – Sede Amm.va </w:t>
    </w:r>
    <w:proofErr w:type="gramStart"/>
    <w:r w:rsidRPr="00D30BAC">
      <w:rPr>
        <w:b/>
        <w:sz w:val="16"/>
        <w:szCs w:val="16"/>
      </w:rPr>
      <w:t>P.le</w:t>
    </w:r>
    <w:proofErr w:type="gramEnd"/>
    <w:r w:rsidRPr="00D30BAC">
      <w:rPr>
        <w:b/>
        <w:sz w:val="16"/>
        <w:szCs w:val="16"/>
      </w:rPr>
      <w:t xml:space="preserve"> 26 settembre 1997 - 60044 Fabriano (AN)</w:t>
    </w:r>
  </w:p>
  <w:p w14:paraId="607331E4" w14:textId="77777777" w:rsidR="00A963E9" w:rsidRDefault="00A963E9" w:rsidP="00A963E9">
    <w:pPr>
      <w:pStyle w:val="Pidipagina"/>
      <w:jc w:val="center"/>
      <w:rPr>
        <w:sz w:val="16"/>
        <w:szCs w:val="16"/>
      </w:rPr>
    </w:pPr>
    <w:r w:rsidRPr="00D30BAC">
      <w:rPr>
        <w:b/>
        <w:bCs/>
        <w:sz w:val="16"/>
        <w:szCs w:val="16"/>
        <w:lang w:val="fr-FR"/>
      </w:rPr>
      <w:t>IMU</w:t>
    </w:r>
    <w:r w:rsidRPr="00D30BAC">
      <w:rPr>
        <w:sz w:val="16"/>
        <w:szCs w:val="16"/>
        <w:lang w:val="fr-FR"/>
      </w:rPr>
      <w:t xml:space="preserve"> </w:t>
    </w:r>
    <w:r>
      <w:rPr>
        <w:sz w:val="16"/>
        <w:szCs w:val="16"/>
        <w:lang w:val="fr-FR"/>
      </w:rPr>
      <w:t>/</w:t>
    </w:r>
    <w:r w:rsidRPr="00D30BAC">
      <w:rPr>
        <w:b/>
        <w:bCs/>
        <w:sz w:val="16"/>
        <w:szCs w:val="16"/>
        <w:lang w:val="fr-FR"/>
      </w:rPr>
      <w:t xml:space="preserve">TARI </w:t>
    </w:r>
    <w:r w:rsidRPr="00D30BAC">
      <w:rPr>
        <w:sz w:val="16"/>
        <w:szCs w:val="16"/>
        <w:lang w:val="fr-FR"/>
      </w:rPr>
      <w:t xml:space="preserve"> 0732/709372</w:t>
    </w:r>
    <w:r>
      <w:rPr>
        <w:sz w:val="16"/>
        <w:szCs w:val="16"/>
        <w:lang w:val="fr-FR"/>
      </w:rPr>
      <w:t xml:space="preserve"> </w:t>
    </w:r>
    <w:r w:rsidRPr="00D30BAC">
      <w:rPr>
        <w:sz w:val="16"/>
        <w:szCs w:val="16"/>
      </w:rPr>
      <w:t xml:space="preserve">E-mail </w:t>
    </w:r>
    <w:proofErr w:type="gramStart"/>
    <w:r w:rsidRPr="00D30BAC">
      <w:rPr>
        <w:sz w:val="16"/>
        <w:szCs w:val="16"/>
      </w:rPr>
      <w:t>certificate:</w:t>
    </w:r>
    <w:proofErr w:type="gramEnd"/>
    <w:r w:rsidRPr="00D30BAC">
      <w:rPr>
        <w:sz w:val="16"/>
        <w:szCs w:val="16"/>
      </w:rPr>
      <w:t xml:space="preserve"> </w:t>
    </w:r>
    <w:hyperlink r:id="rId1" w:history="1">
      <w:r w:rsidRPr="00D30BAC">
        <w:rPr>
          <w:rStyle w:val="Collegamentoipertestuale"/>
          <w:sz w:val="16"/>
          <w:szCs w:val="16"/>
        </w:rPr>
        <w:t>protocollo@pec.comune.fabriano.an.it</w:t>
      </w:r>
    </w:hyperlink>
    <w:r w:rsidRPr="00D30BAC">
      <w:rPr>
        <w:sz w:val="16"/>
        <w:szCs w:val="16"/>
      </w:rPr>
      <w:t xml:space="preserve"> email: </w:t>
    </w:r>
    <w:r w:rsidRPr="00F41D3C">
      <w:rPr>
        <w:rStyle w:val="Collegamentoipertestuale"/>
        <w:sz w:val="16"/>
        <w:szCs w:val="16"/>
      </w:rPr>
      <w:t>ufficio</w:t>
    </w:r>
    <w:r w:rsidRPr="00F41D3C">
      <w:rPr>
        <w:rStyle w:val="Collegamentoipertestuale"/>
      </w:rPr>
      <w:t>.</w:t>
    </w:r>
    <w:hyperlink r:id="rId2" w:history="1">
      <w:r w:rsidRPr="00404543">
        <w:rPr>
          <w:rStyle w:val="Collegamentoipertestuale"/>
          <w:sz w:val="16"/>
          <w:szCs w:val="16"/>
        </w:rPr>
        <w:t>protocollo@comune.fabriano.an.it</w:t>
      </w:r>
    </w:hyperlink>
  </w:p>
  <w:p w14:paraId="3E4DE7FF" w14:textId="77777777" w:rsidR="00A963E9" w:rsidRPr="00770DD5" w:rsidRDefault="00EA762E" w:rsidP="00A963E9">
    <w:pPr>
      <w:pStyle w:val="Pidipagina"/>
      <w:jc w:val="center"/>
      <w:rPr>
        <w:rStyle w:val="Collegamentoipertestuale"/>
        <w:sz w:val="16"/>
        <w:szCs w:val="16"/>
      </w:rPr>
    </w:pPr>
    <w:hyperlink r:id="rId3" w:history="1">
      <w:r w:rsidR="00A963E9" w:rsidRPr="00770DD5">
        <w:rPr>
          <w:rStyle w:val="Collegamentoipertestuale"/>
          <w:sz w:val="16"/>
          <w:szCs w:val="16"/>
        </w:rPr>
        <w:t>http://www.comune.fabriano.an.it/index.php/tributi-e-tassa-rifiuti</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44322" w14:textId="77777777" w:rsidR="00DC3FF6" w:rsidRDefault="00DC3FF6" w:rsidP="004036F7">
      <w:r>
        <w:separator/>
      </w:r>
    </w:p>
  </w:footnote>
  <w:footnote w:type="continuationSeparator" w:id="0">
    <w:p w14:paraId="734CDC1B" w14:textId="77777777" w:rsidR="00DC3FF6" w:rsidRDefault="00DC3FF6" w:rsidP="00403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F0FDF" w14:textId="3665B099" w:rsidR="00A963E9" w:rsidRPr="00B4620F" w:rsidRDefault="00AD7DA5" w:rsidP="00A963E9">
    <w:pPr>
      <w:pStyle w:val="Didascal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rPr>
        <w:rFonts w:ascii="Times New Roman" w:hAnsi="Times New Roman" w:cs="Times New Roman"/>
        <w:sz w:val="20"/>
        <w:szCs w:val="20"/>
      </w:rPr>
    </w:pPr>
    <w:r>
      <w:rPr>
        <w:noProof/>
      </w:rPr>
      <w:drawing>
        <wp:anchor distT="0" distB="0" distL="114300" distR="114300" simplePos="0" relativeHeight="251657728" behindDoc="0" locked="0" layoutInCell="1" allowOverlap="1" wp14:anchorId="0446485E" wp14:editId="7FAD4CBB">
          <wp:simplePos x="0" y="0"/>
          <wp:positionH relativeFrom="column">
            <wp:posOffset>1135380</wp:posOffset>
          </wp:positionH>
          <wp:positionV relativeFrom="paragraph">
            <wp:posOffset>-53340</wp:posOffset>
          </wp:positionV>
          <wp:extent cx="485775" cy="59055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963E9" w:rsidRPr="00B4620F">
      <w:rPr>
        <w:rFonts w:ascii="Times New Roman" w:hAnsi="Times New Roman" w:cs="Times New Roman"/>
        <w:b/>
        <w:bCs/>
        <w:sz w:val="20"/>
        <w:szCs w:val="20"/>
      </w:rPr>
      <w:t>COMUNE di FABRIANO</w:t>
    </w:r>
  </w:p>
  <w:p w14:paraId="5E60DE70" w14:textId="77777777" w:rsidR="00A963E9" w:rsidRPr="00B4620F" w:rsidRDefault="00A963E9" w:rsidP="00A963E9">
    <w:pPr>
      <w:pStyle w:val="Didascal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rPr>
        <w:rFonts w:ascii="Times New Roman" w:hAnsi="Times New Roman" w:cs="Times New Roman"/>
        <w:sz w:val="20"/>
        <w:szCs w:val="20"/>
      </w:rPr>
    </w:pPr>
    <w:r w:rsidRPr="00B4620F">
      <w:rPr>
        <w:rFonts w:ascii="Times New Roman" w:hAnsi="Times New Roman" w:cs="Times New Roman"/>
        <w:sz w:val="20"/>
        <w:szCs w:val="20"/>
      </w:rPr>
      <w:t>SETTORE ENTRATE – Servizio Tributi Comunali</w:t>
    </w:r>
  </w:p>
  <w:p w14:paraId="4542556A" w14:textId="77777777" w:rsidR="00A963E9" w:rsidRDefault="00A963E9" w:rsidP="00A963E9">
    <w:pPr>
      <w:pStyle w:val="Didascal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rPr>
        <w:rFonts w:ascii="Times New Roman" w:hAnsi="Times New Roman" w:cs="Times New Roman"/>
        <w:sz w:val="20"/>
        <w:szCs w:val="20"/>
      </w:rPr>
    </w:pPr>
    <w:r w:rsidRPr="00B4620F">
      <w:rPr>
        <w:rFonts w:ascii="Times New Roman" w:hAnsi="Times New Roman" w:cs="Times New Roman"/>
        <w:sz w:val="20"/>
        <w:szCs w:val="20"/>
      </w:rPr>
      <w:t>Piazzale 26 settembre 1997 - 60044 Fabriano (AN)</w:t>
    </w:r>
  </w:p>
  <w:p w14:paraId="1CD39E79" w14:textId="77777777" w:rsidR="00A963E9" w:rsidRPr="00A963E9" w:rsidRDefault="00A963E9" w:rsidP="00A963E9">
    <w:pPr>
      <w:rPr>
        <w:lang w:eastAsia="it-IT"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7D12C0"/>
    <w:multiLevelType w:val="hybridMultilevel"/>
    <w:tmpl w:val="4A924230"/>
    <w:lvl w:ilvl="0" w:tplc="CF4C24AC">
      <w:start w:val="14"/>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2271FFE"/>
    <w:multiLevelType w:val="hybridMultilevel"/>
    <w:tmpl w:val="C4F6B10A"/>
    <w:lvl w:ilvl="0" w:tplc="13B689D8">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D2A5201"/>
    <w:multiLevelType w:val="hybridMultilevel"/>
    <w:tmpl w:val="8604CC38"/>
    <w:lvl w:ilvl="0" w:tplc="5DBEC9C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9291CB8"/>
    <w:multiLevelType w:val="hybridMultilevel"/>
    <w:tmpl w:val="9B4EA646"/>
    <w:lvl w:ilvl="0" w:tplc="08AC143C">
      <w:start w:val="1"/>
      <w:numFmt w:val="decimal"/>
      <w:lvlText w:val="%1)"/>
      <w:lvlJc w:val="left"/>
      <w:pPr>
        <w:ind w:left="720" w:hanging="360"/>
      </w:pPr>
      <w:rPr>
        <w:rFonts w:eastAsia="Times New Roman"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E735E7D"/>
    <w:multiLevelType w:val="hybridMultilevel"/>
    <w:tmpl w:val="2FEE3ABA"/>
    <w:lvl w:ilvl="0" w:tplc="04100001">
      <w:start w:val="1"/>
      <w:numFmt w:val="bullet"/>
      <w:lvlText w:val=""/>
      <w:lvlJc w:val="left"/>
      <w:pPr>
        <w:tabs>
          <w:tab w:val="num" w:pos="960"/>
        </w:tabs>
        <w:ind w:left="960" w:hanging="360"/>
      </w:pPr>
      <w:rPr>
        <w:rFonts w:ascii="Symbol" w:hAnsi="Symbol" w:hint="default"/>
      </w:rPr>
    </w:lvl>
    <w:lvl w:ilvl="1" w:tplc="04100003" w:tentative="1">
      <w:start w:val="1"/>
      <w:numFmt w:val="bullet"/>
      <w:lvlText w:val="o"/>
      <w:lvlJc w:val="left"/>
      <w:pPr>
        <w:tabs>
          <w:tab w:val="num" w:pos="1680"/>
        </w:tabs>
        <w:ind w:left="1680" w:hanging="360"/>
      </w:pPr>
      <w:rPr>
        <w:rFonts w:ascii="Courier New" w:hAnsi="Courier New" w:cs="Courier New" w:hint="default"/>
      </w:rPr>
    </w:lvl>
    <w:lvl w:ilvl="2" w:tplc="04100005" w:tentative="1">
      <w:start w:val="1"/>
      <w:numFmt w:val="bullet"/>
      <w:lvlText w:val=""/>
      <w:lvlJc w:val="left"/>
      <w:pPr>
        <w:tabs>
          <w:tab w:val="num" w:pos="2400"/>
        </w:tabs>
        <w:ind w:left="2400" w:hanging="360"/>
      </w:pPr>
      <w:rPr>
        <w:rFonts w:ascii="Wingdings" w:hAnsi="Wingdings" w:hint="default"/>
      </w:rPr>
    </w:lvl>
    <w:lvl w:ilvl="3" w:tplc="04100001" w:tentative="1">
      <w:start w:val="1"/>
      <w:numFmt w:val="bullet"/>
      <w:lvlText w:val=""/>
      <w:lvlJc w:val="left"/>
      <w:pPr>
        <w:tabs>
          <w:tab w:val="num" w:pos="3120"/>
        </w:tabs>
        <w:ind w:left="3120" w:hanging="360"/>
      </w:pPr>
      <w:rPr>
        <w:rFonts w:ascii="Symbol" w:hAnsi="Symbol" w:hint="default"/>
      </w:rPr>
    </w:lvl>
    <w:lvl w:ilvl="4" w:tplc="04100003" w:tentative="1">
      <w:start w:val="1"/>
      <w:numFmt w:val="bullet"/>
      <w:lvlText w:val="o"/>
      <w:lvlJc w:val="left"/>
      <w:pPr>
        <w:tabs>
          <w:tab w:val="num" w:pos="3840"/>
        </w:tabs>
        <w:ind w:left="3840" w:hanging="360"/>
      </w:pPr>
      <w:rPr>
        <w:rFonts w:ascii="Courier New" w:hAnsi="Courier New" w:cs="Courier New" w:hint="default"/>
      </w:rPr>
    </w:lvl>
    <w:lvl w:ilvl="5" w:tplc="04100005" w:tentative="1">
      <w:start w:val="1"/>
      <w:numFmt w:val="bullet"/>
      <w:lvlText w:val=""/>
      <w:lvlJc w:val="left"/>
      <w:pPr>
        <w:tabs>
          <w:tab w:val="num" w:pos="4560"/>
        </w:tabs>
        <w:ind w:left="4560" w:hanging="360"/>
      </w:pPr>
      <w:rPr>
        <w:rFonts w:ascii="Wingdings" w:hAnsi="Wingdings" w:hint="default"/>
      </w:rPr>
    </w:lvl>
    <w:lvl w:ilvl="6" w:tplc="04100001" w:tentative="1">
      <w:start w:val="1"/>
      <w:numFmt w:val="bullet"/>
      <w:lvlText w:val=""/>
      <w:lvlJc w:val="left"/>
      <w:pPr>
        <w:tabs>
          <w:tab w:val="num" w:pos="5280"/>
        </w:tabs>
        <w:ind w:left="5280" w:hanging="360"/>
      </w:pPr>
      <w:rPr>
        <w:rFonts w:ascii="Symbol" w:hAnsi="Symbol" w:hint="default"/>
      </w:rPr>
    </w:lvl>
    <w:lvl w:ilvl="7" w:tplc="04100003" w:tentative="1">
      <w:start w:val="1"/>
      <w:numFmt w:val="bullet"/>
      <w:lvlText w:val="o"/>
      <w:lvlJc w:val="left"/>
      <w:pPr>
        <w:tabs>
          <w:tab w:val="num" w:pos="6000"/>
        </w:tabs>
        <w:ind w:left="6000" w:hanging="360"/>
      </w:pPr>
      <w:rPr>
        <w:rFonts w:ascii="Courier New" w:hAnsi="Courier New" w:cs="Courier New" w:hint="default"/>
      </w:rPr>
    </w:lvl>
    <w:lvl w:ilvl="8" w:tplc="04100005" w:tentative="1">
      <w:start w:val="1"/>
      <w:numFmt w:val="bullet"/>
      <w:lvlText w:val=""/>
      <w:lvlJc w:val="left"/>
      <w:pPr>
        <w:tabs>
          <w:tab w:val="num" w:pos="6720"/>
        </w:tabs>
        <w:ind w:left="672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9217"/>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C4"/>
    <w:rsid w:val="0005086F"/>
    <w:rsid w:val="000A02AE"/>
    <w:rsid w:val="000D0DA5"/>
    <w:rsid w:val="001270C4"/>
    <w:rsid w:val="001459B7"/>
    <w:rsid w:val="00151FA4"/>
    <w:rsid w:val="001731D8"/>
    <w:rsid w:val="0017384E"/>
    <w:rsid w:val="001C5AB7"/>
    <w:rsid w:val="00263F6A"/>
    <w:rsid w:val="002A3B85"/>
    <w:rsid w:val="002D559E"/>
    <w:rsid w:val="00312A18"/>
    <w:rsid w:val="003365E8"/>
    <w:rsid w:val="00336E32"/>
    <w:rsid w:val="00375C2B"/>
    <w:rsid w:val="003A37A0"/>
    <w:rsid w:val="003A3CFB"/>
    <w:rsid w:val="003A7222"/>
    <w:rsid w:val="003B1794"/>
    <w:rsid w:val="003F5640"/>
    <w:rsid w:val="004036F7"/>
    <w:rsid w:val="00417E12"/>
    <w:rsid w:val="00466CBC"/>
    <w:rsid w:val="004E2963"/>
    <w:rsid w:val="004F63D3"/>
    <w:rsid w:val="00516E04"/>
    <w:rsid w:val="006E75B2"/>
    <w:rsid w:val="00766153"/>
    <w:rsid w:val="00775408"/>
    <w:rsid w:val="00956705"/>
    <w:rsid w:val="00977401"/>
    <w:rsid w:val="009C16B1"/>
    <w:rsid w:val="009C67AB"/>
    <w:rsid w:val="009E59DC"/>
    <w:rsid w:val="00A44757"/>
    <w:rsid w:val="00A963E9"/>
    <w:rsid w:val="00AD7DA5"/>
    <w:rsid w:val="00B353AA"/>
    <w:rsid w:val="00B62188"/>
    <w:rsid w:val="00BC70D5"/>
    <w:rsid w:val="00BE26BB"/>
    <w:rsid w:val="00BE7048"/>
    <w:rsid w:val="00BF1192"/>
    <w:rsid w:val="00C2558D"/>
    <w:rsid w:val="00C74848"/>
    <w:rsid w:val="00C7514A"/>
    <w:rsid w:val="00CC1174"/>
    <w:rsid w:val="00CD1A62"/>
    <w:rsid w:val="00CD2246"/>
    <w:rsid w:val="00CE11EF"/>
    <w:rsid w:val="00D32D6E"/>
    <w:rsid w:val="00D56897"/>
    <w:rsid w:val="00D74DA6"/>
    <w:rsid w:val="00D94635"/>
    <w:rsid w:val="00DB1CCD"/>
    <w:rsid w:val="00DC3FF6"/>
    <w:rsid w:val="00DE6A63"/>
    <w:rsid w:val="00E313BE"/>
    <w:rsid w:val="00E4030B"/>
    <w:rsid w:val="00E40736"/>
    <w:rsid w:val="00EA762E"/>
    <w:rsid w:val="00EC7690"/>
    <w:rsid w:val="00F11DDB"/>
    <w:rsid w:val="00F14A81"/>
    <w:rsid w:val="00F201C8"/>
    <w:rsid w:val="00F67353"/>
    <w:rsid w:val="00F84BDF"/>
    <w:rsid w:val="00FE0C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14:docId w14:val="62160295"/>
  <w15:chartTrackingRefBased/>
  <w15:docId w15:val="{F0215F68-7D6E-4C74-939E-32610AA7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pPr>
      <w:widowControl w:val="0"/>
      <w:suppressAutoHyphens/>
    </w:pPr>
    <w:rPr>
      <w:rFonts w:eastAsia="SimSun" w:cs="Lucida Sans"/>
      <w:kern w:val="1"/>
      <w:sz w:val="24"/>
      <w:szCs w:val="24"/>
      <w:lang w:eastAsia="hi-IN" w:bidi="hi-IN"/>
    </w:rPr>
  </w:style>
  <w:style w:type="paragraph" w:styleId="Titolo1">
    <w:name w:val="heading 1"/>
    <w:basedOn w:val="Normale"/>
    <w:next w:val="Normale"/>
    <w:link w:val="Titolo1Carattere"/>
    <w:qFormat/>
    <w:rsid w:val="00EC7690"/>
    <w:pPr>
      <w:keepNext/>
      <w:spacing w:before="240" w:after="60"/>
      <w:outlineLvl w:val="0"/>
    </w:pPr>
    <w:rPr>
      <w:rFonts w:ascii="Calibri Light" w:eastAsia="Times New Roman" w:hAnsi="Calibri Light" w:cs="Mangal"/>
      <w:b/>
      <w:bCs/>
      <w:kern w:val="32"/>
      <w:sz w:val="32"/>
      <w:szCs w:val="29"/>
    </w:rPr>
  </w:style>
  <w:style w:type="paragraph" w:styleId="Titolo2">
    <w:name w:val="heading 2"/>
    <w:basedOn w:val="Normale"/>
    <w:next w:val="Normale"/>
    <w:qFormat/>
    <w:pPr>
      <w:keepNext/>
      <w:outlineLvl w:val="1"/>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1">
    <w:name w:val="Intestazione1"/>
    <w:basedOn w:val="Normale"/>
    <w:next w:val="Corpotesto"/>
    <w:pPr>
      <w:keepNext/>
      <w:spacing w:before="240" w:after="120"/>
    </w:pPr>
    <w:rPr>
      <w:rFonts w:ascii="Arial" w:eastAsia="Microsoft YaHei" w:hAnsi="Arial"/>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customStyle="1" w:styleId="Contenutotabella">
    <w:name w:val="Contenuto tabella"/>
    <w:basedOn w:val="Normale"/>
    <w:pPr>
      <w:suppressLineNumbers/>
    </w:pPr>
  </w:style>
  <w:style w:type="paragraph" w:customStyle="1" w:styleId="Default">
    <w:name w:val="Default"/>
    <w:rsid w:val="000A02AE"/>
    <w:pPr>
      <w:autoSpaceDE w:val="0"/>
      <w:autoSpaceDN w:val="0"/>
      <w:adjustRightInd w:val="0"/>
    </w:pPr>
    <w:rPr>
      <w:rFonts w:ascii="Arial" w:hAnsi="Arial" w:cs="Arial"/>
      <w:color w:val="000000"/>
      <w:sz w:val="24"/>
      <w:szCs w:val="24"/>
    </w:rPr>
  </w:style>
  <w:style w:type="paragraph" w:styleId="Intestazione">
    <w:name w:val="header"/>
    <w:basedOn w:val="Normale"/>
    <w:link w:val="IntestazioneCarattere"/>
    <w:rsid w:val="004036F7"/>
    <w:pPr>
      <w:tabs>
        <w:tab w:val="center" w:pos="4819"/>
        <w:tab w:val="right" w:pos="9638"/>
      </w:tabs>
    </w:pPr>
    <w:rPr>
      <w:rFonts w:cs="Mangal"/>
      <w:szCs w:val="21"/>
    </w:rPr>
  </w:style>
  <w:style w:type="character" w:customStyle="1" w:styleId="IntestazioneCarattere">
    <w:name w:val="Intestazione Carattere"/>
    <w:link w:val="Intestazione"/>
    <w:rsid w:val="004036F7"/>
    <w:rPr>
      <w:rFonts w:eastAsia="SimSun" w:cs="Mangal"/>
      <w:kern w:val="1"/>
      <w:sz w:val="24"/>
      <w:szCs w:val="21"/>
      <w:lang w:eastAsia="hi-IN" w:bidi="hi-IN"/>
    </w:rPr>
  </w:style>
  <w:style w:type="paragraph" w:styleId="Pidipagina">
    <w:name w:val="footer"/>
    <w:basedOn w:val="Normale"/>
    <w:link w:val="PidipaginaCarattere"/>
    <w:rsid w:val="004036F7"/>
    <w:pPr>
      <w:tabs>
        <w:tab w:val="center" w:pos="4819"/>
        <w:tab w:val="right" w:pos="9638"/>
      </w:tabs>
    </w:pPr>
    <w:rPr>
      <w:rFonts w:cs="Mangal"/>
      <w:szCs w:val="21"/>
    </w:rPr>
  </w:style>
  <w:style w:type="character" w:customStyle="1" w:styleId="PidipaginaCarattere">
    <w:name w:val="Piè di pagina Carattere"/>
    <w:link w:val="Pidipagina"/>
    <w:rsid w:val="004036F7"/>
    <w:rPr>
      <w:rFonts w:eastAsia="SimSun" w:cs="Mangal"/>
      <w:kern w:val="1"/>
      <w:sz w:val="24"/>
      <w:szCs w:val="21"/>
      <w:lang w:eastAsia="hi-IN" w:bidi="hi-IN"/>
    </w:rPr>
  </w:style>
  <w:style w:type="character" w:customStyle="1" w:styleId="Titolo1Carattere">
    <w:name w:val="Titolo 1 Carattere"/>
    <w:link w:val="Titolo1"/>
    <w:rsid w:val="00EC7690"/>
    <w:rPr>
      <w:rFonts w:ascii="Calibri Light" w:eastAsia="Times New Roman" w:hAnsi="Calibri Light" w:cs="Mangal"/>
      <w:b/>
      <w:bCs/>
      <w:kern w:val="32"/>
      <w:sz w:val="32"/>
      <w:szCs w:val="29"/>
      <w:lang w:eastAsia="hi-IN" w:bidi="hi-IN"/>
    </w:rPr>
  </w:style>
  <w:style w:type="table" w:styleId="Grigliatabella">
    <w:name w:val="Table Grid"/>
    <w:basedOn w:val="Tabellanormale"/>
    <w:rsid w:val="002D559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qFormat/>
    <w:rsid w:val="00A963E9"/>
    <w:pPr>
      <w:widowControl/>
      <w:suppressAutoHyphens w:val="0"/>
      <w:autoSpaceDE w:val="0"/>
      <w:autoSpaceDN w:val="0"/>
      <w:adjustRightInd w:val="0"/>
      <w:jc w:val="center"/>
    </w:pPr>
    <w:rPr>
      <w:rFonts w:ascii="Arial" w:eastAsia="Times New Roman" w:hAnsi="Arial" w:cs="Arial"/>
      <w:kern w:val="0"/>
      <w:sz w:val="48"/>
      <w:szCs w:val="48"/>
      <w:lang w:eastAsia="it-IT" w:bidi="ar-SA"/>
    </w:rPr>
  </w:style>
  <w:style w:type="character" w:styleId="Collegamentoipertestuale">
    <w:name w:val="Hyperlink"/>
    <w:rsid w:val="00A963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eapubblica@pec.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deapubblica.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deapubblica@pec.it" TargetMode="External"/><Relationship Id="rId4" Type="http://schemas.openxmlformats.org/officeDocument/2006/relationships/webSettings" Target="webSettings.xml"/><Relationship Id="rId9" Type="http://schemas.openxmlformats.org/officeDocument/2006/relationships/hyperlink" Target="mailto:info@ideapubblica.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comune.fabriano.an.it/index.php/tributi-e-tassa-rifiuti" TargetMode="External"/><Relationship Id="rId2" Type="http://schemas.openxmlformats.org/officeDocument/2006/relationships/hyperlink" Target="mailto:protocollo@comune.fabriano.an.it" TargetMode="External"/><Relationship Id="rId1" Type="http://schemas.openxmlformats.org/officeDocument/2006/relationships/hyperlink" Target="mailto:protocollo@pec.comune.fabriano.an.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2201</Words>
  <Characters>12551</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14723</CharactersWithSpaces>
  <SharedDoc>false</SharedDoc>
  <HLinks>
    <vt:vector size="30" baseType="variant">
      <vt:variant>
        <vt:i4>3932263</vt:i4>
      </vt:variant>
      <vt:variant>
        <vt:i4>9</vt:i4>
      </vt:variant>
      <vt:variant>
        <vt:i4>0</vt:i4>
      </vt:variant>
      <vt:variant>
        <vt:i4>5</vt:i4>
      </vt:variant>
      <vt:variant>
        <vt:lpwstr>http://www.comune.fabriano.an.it/index.php/tributi-e-tassa-rifiuti</vt:lpwstr>
      </vt:variant>
      <vt:variant>
        <vt:lpwstr/>
      </vt:variant>
      <vt:variant>
        <vt:i4>262192</vt:i4>
      </vt:variant>
      <vt:variant>
        <vt:i4>6</vt:i4>
      </vt:variant>
      <vt:variant>
        <vt:i4>0</vt:i4>
      </vt:variant>
      <vt:variant>
        <vt:i4>5</vt:i4>
      </vt:variant>
      <vt:variant>
        <vt:lpwstr>mailto:protocollo@comune.fabriano.an.it</vt:lpwstr>
      </vt:variant>
      <vt:variant>
        <vt:lpwstr/>
      </vt:variant>
      <vt:variant>
        <vt:i4>5177379</vt:i4>
      </vt:variant>
      <vt:variant>
        <vt:i4>3</vt:i4>
      </vt:variant>
      <vt:variant>
        <vt:i4>0</vt:i4>
      </vt:variant>
      <vt:variant>
        <vt:i4>5</vt:i4>
      </vt:variant>
      <vt:variant>
        <vt:lpwstr>mailto:protocollo@pec.comune.fabriano.an.it</vt:lpwstr>
      </vt:variant>
      <vt:variant>
        <vt:lpwstr/>
      </vt:variant>
      <vt:variant>
        <vt:i4>786474</vt:i4>
      </vt:variant>
      <vt:variant>
        <vt:i4>3</vt:i4>
      </vt:variant>
      <vt:variant>
        <vt:i4>0</vt:i4>
      </vt:variant>
      <vt:variant>
        <vt:i4>5</vt:i4>
      </vt:variant>
      <vt:variant>
        <vt:lpwstr>mailto:ideapubblica@pec.it</vt:lpwstr>
      </vt:variant>
      <vt:variant>
        <vt:lpwstr/>
      </vt:variant>
      <vt:variant>
        <vt:i4>6160500</vt:i4>
      </vt:variant>
      <vt:variant>
        <vt:i4>0</vt:i4>
      </vt:variant>
      <vt:variant>
        <vt:i4>0</vt:i4>
      </vt:variant>
      <vt:variant>
        <vt:i4>5</vt:i4>
      </vt:variant>
      <vt:variant>
        <vt:lpwstr>mailto:info@ideapubblica.it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pelomoro</dc:creator>
  <cp:keywords/>
  <cp:lastModifiedBy>Alessandra Mannucci</cp:lastModifiedBy>
  <cp:revision>6</cp:revision>
  <cp:lastPrinted>2024-11-14T08:29:00Z</cp:lastPrinted>
  <dcterms:created xsi:type="dcterms:W3CDTF">2024-11-14T08:29:00Z</dcterms:created>
  <dcterms:modified xsi:type="dcterms:W3CDTF">2026-05-27T09:41:00Z</dcterms:modified>
</cp:coreProperties>
</file>